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2B794DE">
      <w:pPr>
        <w:keepNext w:val="0"/>
        <w:keepLines w:val="0"/>
        <w:widowControl/>
        <w:suppressLineNumbers w:val="0"/>
        <w:pBdr>
          <w:bottom w:val="single" w:color="DDD6FA" w:sz="6" w:space="0"/>
        </w:pBdr>
        <w:spacing w:after="450" w:afterAutospacing="0" w:line="24" w:lineRule="atLeast"/>
        <w:ind w:left="0" w:firstLine="0"/>
        <w:jc w:val="center"/>
        <w:rPr>
          <w:rFonts w:ascii="微软雅黑" w:hAnsi="微软雅黑" w:eastAsia="微软雅黑" w:cs="微软雅黑"/>
          <w:i w:val="0"/>
          <w:iCs w:val="0"/>
          <w:caps w:val="0"/>
          <w:color w:val="333333"/>
          <w:spacing w:val="0"/>
          <w:sz w:val="36"/>
          <w:szCs w:val="36"/>
        </w:rPr>
      </w:pPr>
      <w:r>
        <w:rPr>
          <w:rFonts w:hint="eastAsia" w:ascii="微软雅黑" w:hAnsi="微软雅黑" w:eastAsia="微软雅黑" w:cs="微软雅黑"/>
          <w:i w:val="0"/>
          <w:iCs w:val="0"/>
          <w:caps w:val="0"/>
          <w:color w:val="333333"/>
          <w:spacing w:val="0"/>
          <w:kern w:val="0"/>
          <w:sz w:val="36"/>
          <w:szCs w:val="36"/>
          <w:lang w:val="en-US" w:eastAsia="zh-CN" w:bidi="ar"/>
        </w:rPr>
        <w:t>第三届中国研究生”文化中国“两创大赛参赛邀请函</w:t>
      </w:r>
    </w:p>
    <w:p w14:paraId="6E51E17E">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eastAsia" w:ascii="宋体" w:hAnsi="宋体" w:eastAsia="宋体" w:cs="宋体"/>
        </w:rPr>
      </w:pPr>
      <w:r>
        <w:rPr>
          <w:rFonts w:hint="eastAsia" w:ascii="宋体" w:hAnsi="宋体" w:eastAsia="宋体" w:cs="宋体"/>
          <w:b/>
          <w:bCs/>
          <w:i w:val="0"/>
          <w:iCs w:val="0"/>
          <w:caps w:val="0"/>
          <w:color w:val="333333"/>
          <w:spacing w:val="0"/>
        </w:rPr>
        <w:t>各研究生培养单位、广大研究生同学：</w:t>
      </w:r>
    </w:p>
    <w:p w14:paraId="2E34D958">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640"/>
        <w:jc w:val="both"/>
        <w:textAlignment w:val="auto"/>
        <w:rPr>
          <w:rFonts w:hint="eastAsia" w:ascii="宋体" w:hAnsi="宋体" w:eastAsia="宋体" w:cs="宋体"/>
        </w:rPr>
      </w:pPr>
      <w:r>
        <w:rPr>
          <w:rFonts w:hint="eastAsia" w:ascii="宋体" w:hAnsi="宋体" w:eastAsia="宋体" w:cs="宋体"/>
          <w:i w:val="0"/>
          <w:iCs w:val="0"/>
          <w:caps w:val="0"/>
          <w:color w:val="333333"/>
          <w:spacing w:val="0"/>
        </w:rPr>
        <w:t>中国研究生创新实践系列大赛主题赛事之一：中国研究生“文化中国”两创大赛（以下简称“大赛”）是系列大赛中首个文科主题的创新实践公益性赛事。大赛秉承“传承、发展、创造、创新”的办赛理念，坚持“赓续中华文脉、坚定文化自信”的办赛宗旨，鼓励研究生投身到中华优秀传统文化“两创”实践中，引导广大研究生深学细悟习近平文化思想，强化传承弘扬中华优秀传统文化的使命担当，为国家、社会发现、培养、输送文化领域“两创”型人才。现将第三届中国研究生“文化中国”两创大赛相关事宜通知如下：</w:t>
      </w:r>
    </w:p>
    <w:p w14:paraId="494045D2">
      <w:pPr>
        <w:pStyle w:val="2"/>
        <w:keepNext w:val="0"/>
        <w:keepLines w:val="0"/>
        <w:widowControl/>
        <w:suppressLineNumbers w:val="0"/>
        <w:spacing w:before="0" w:beforeAutospacing="0" w:after="0" w:afterAutospacing="0" w:line="27" w:lineRule="atLeast"/>
        <w:ind w:left="0" w:right="0" w:firstLine="640"/>
        <w:jc w:val="both"/>
      </w:pPr>
      <w:r>
        <w:rPr>
          <w:rFonts w:ascii="黑体" w:hAnsi="宋体" w:eastAsia="黑体" w:cs="黑体"/>
          <w:i w:val="0"/>
          <w:iCs w:val="0"/>
          <w:caps w:val="0"/>
          <w:color w:val="333333"/>
          <w:spacing w:val="0"/>
        </w:rPr>
        <w:t>一、组织机构</w:t>
      </w:r>
    </w:p>
    <w:p w14:paraId="20F91DAF">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641"/>
        <w:jc w:val="both"/>
        <w:textAlignment w:val="auto"/>
        <w:rPr>
          <w:rFonts w:hint="eastAsia" w:ascii="宋体" w:hAnsi="宋体" w:eastAsia="宋体" w:cs="宋体"/>
        </w:rPr>
      </w:pPr>
      <w:r>
        <w:rPr>
          <w:rFonts w:hint="eastAsia" w:ascii="宋体" w:hAnsi="宋体" w:eastAsia="宋体" w:cs="宋体"/>
          <w:i w:val="0"/>
          <w:iCs w:val="0"/>
          <w:caps w:val="0"/>
          <w:color w:val="333333"/>
          <w:spacing w:val="0"/>
        </w:rPr>
        <w:t>指导单位：教育部学位管理与研究生教育司</w:t>
      </w:r>
    </w:p>
    <w:p w14:paraId="65D62123">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641"/>
        <w:jc w:val="both"/>
        <w:textAlignment w:val="auto"/>
        <w:rPr>
          <w:rFonts w:hint="eastAsia" w:ascii="宋体" w:hAnsi="宋体" w:eastAsia="宋体" w:cs="宋体"/>
        </w:rPr>
      </w:pPr>
      <w:r>
        <w:rPr>
          <w:rFonts w:hint="eastAsia" w:ascii="宋体" w:hAnsi="宋体" w:eastAsia="宋体" w:cs="宋体"/>
          <w:i w:val="0"/>
          <w:iCs w:val="0"/>
          <w:caps w:val="0"/>
          <w:color w:val="333333"/>
          <w:spacing w:val="0"/>
        </w:rPr>
        <w:t>主办单位：中国学位与研究生教育学会</w:t>
      </w:r>
    </w:p>
    <w:p w14:paraId="289DD878">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641"/>
        <w:jc w:val="both"/>
        <w:textAlignment w:val="auto"/>
        <w:rPr>
          <w:rFonts w:hint="eastAsia" w:ascii="宋体" w:hAnsi="宋体" w:eastAsia="宋体" w:cs="宋体"/>
        </w:rPr>
      </w:pPr>
      <w:r>
        <w:rPr>
          <w:rFonts w:hint="eastAsia" w:ascii="宋体" w:hAnsi="宋体" w:eastAsia="宋体" w:cs="宋体"/>
          <w:i w:val="0"/>
          <w:iCs w:val="0"/>
          <w:caps w:val="0"/>
          <w:color w:val="333333"/>
          <w:spacing w:val="0"/>
        </w:rPr>
        <w:t>组委会秘书处单位：山东大学</w:t>
      </w:r>
    </w:p>
    <w:p w14:paraId="18F5B05F">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641"/>
        <w:jc w:val="both"/>
        <w:textAlignment w:val="auto"/>
        <w:rPr>
          <w:rFonts w:hint="eastAsia" w:ascii="宋体" w:hAnsi="宋体" w:eastAsia="宋体" w:cs="宋体"/>
        </w:rPr>
      </w:pPr>
      <w:r>
        <w:rPr>
          <w:rFonts w:hint="eastAsia" w:ascii="宋体" w:hAnsi="宋体" w:eastAsia="宋体" w:cs="宋体"/>
          <w:i w:val="0"/>
          <w:iCs w:val="0"/>
          <w:caps w:val="0"/>
          <w:color w:val="333333"/>
          <w:spacing w:val="0"/>
        </w:rPr>
        <w:t>承办单位：山西大学 </w:t>
      </w:r>
    </w:p>
    <w:p w14:paraId="24218761">
      <w:pPr>
        <w:pStyle w:val="2"/>
        <w:keepNext w:val="0"/>
        <w:keepLines w:val="0"/>
        <w:widowControl/>
        <w:suppressLineNumbers w:val="0"/>
        <w:spacing w:before="0" w:beforeAutospacing="0" w:after="0" w:afterAutospacing="0" w:line="27" w:lineRule="atLeast"/>
        <w:ind w:left="0" w:right="0" w:firstLine="640"/>
        <w:jc w:val="both"/>
      </w:pPr>
      <w:r>
        <w:rPr>
          <w:rFonts w:hint="eastAsia" w:ascii="黑体" w:hAnsi="宋体" w:eastAsia="黑体" w:cs="黑体"/>
          <w:i w:val="0"/>
          <w:iCs w:val="0"/>
          <w:caps w:val="0"/>
          <w:color w:val="333333"/>
          <w:spacing w:val="0"/>
        </w:rPr>
        <w:t>二、赛题说明</w:t>
      </w:r>
    </w:p>
    <w:p w14:paraId="32A9DEAE">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643"/>
        <w:jc w:val="both"/>
        <w:textAlignment w:val="auto"/>
        <w:rPr>
          <w:rFonts w:hint="eastAsia" w:ascii="宋体" w:hAnsi="宋体" w:eastAsia="宋体" w:cs="宋体"/>
        </w:rPr>
      </w:pPr>
      <w:r>
        <w:rPr>
          <w:rFonts w:hint="eastAsia" w:ascii="宋体" w:hAnsi="宋体" w:eastAsia="宋体" w:cs="宋体"/>
          <w:b/>
          <w:bCs/>
          <w:i w:val="0"/>
          <w:iCs w:val="0"/>
          <w:caps w:val="0"/>
          <w:color w:val="333333"/>
          <w:spacing w:val="0"/>
        </w:rPr>
        <w:t>赛题1：根植生态文化土壤，构建人类美好家园</w:t>
      </w:r>
    </w:p>
    <w:p w14:paraId="7E53743B">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643"/>
        <w:jc w:val="both"/>
        <w:textAlignment w:val="auto"/>
        <w:rPr>
          <w:rFonts w:hint="eastAsia" w:ascii="宋体" w:hAnsi="宋体" w:eastAsia="宋体" w:cs="宋体"/>
        </w:rPr>
      </w:pPr>
      <w:r>
        <w:rPr>
          <w:rFonts w:hint="eastAsia" w:ascii="宋体" w:hAnsi="宋体" w:eastAsia="宋体" w:cs="宋体"/>
          <w:b/>
          <w:bCs/>
          <w:i w:val="0"/>
          <w:iCs w:val="0"/>
          <w:caps w:val="0"/>
          <w:color w:val="333333"/>
          <w:spacing w:val="0"/>
        </w:rPr>
        <w:t>背景说明：</w:t>
      </w:r>
      <w:r>
        <w:rPr>
          <w:rFonts w:hint="eastAsia" w:ascii="宋体" w:hAnsi="宋体" w:eastAsia="宋体" w:cs="宋体"/>
          <w:i w:val="0"/>
          <w:iCs w:val="0"/>
          <w:caps w:val="0"/>
          <w:color w:val="333333"/>
          <w:spacing w:val="0"/>
        </w:rPr>
        <w:t>当前，世界百年未有之大变局加速演进，霸权主义和强权政治正不断威胁着整个世界。而中华民族历经数千年积淀形成的生态文化传统，决定了中华文明具有突出的和平性。深入挖掘和研究中国独特的文化传统与文明属性，能够为全人类构建美好家园、实现和平理想贡献中国价值和中国精神。</w:t>
      </w:r>
    </w:p>
    <w:p w14:paraId="4FC9A871">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643"/>
        <w:jc w:val="both"/>
        <w:textAlignment w:val="auto"/>
        <w:rPr>
          <w:rFonts w:hint="eastAsia" w:ascii="宋体" w:hAnsi="宋体" w:eastAsia="宋体" w:cs="宋体"/>
        </w:rPr>
      </w:pPr>
      <w:r>
        <w:rPr>
          <w:rFonts w:hint="eastAsia" w:ascii="宋体" w:hAnsi="宋体" w:eastAsia="宋体" w:cs="宋体"/>
          <w:b/>
          <w:bCs/>
          <w:i w:val="0"/>
          <w:iCs w:val="0"/>
          <w:caps w:val="0"/>
          <w:color w:val="333333"/>
          <w:spacing w:val="0"/>
        </w:rPr>
        <w:t>赛题要求：</w:t>
      </w:r>
      <w:r>
        <w:rPr>
          <w:rFonts w:hint="eastAsia" w:ascii="宋体" w:hAnsi="宋体" w:eastAsia="宋体" w:cs="宋体"/>
          <w:i w:val="0"/>
          <w:iCs w:val="0"/>
          <w:caps w:val="0"/>
          <w:color w:val="333333"/>
          <w:spacing w:val="0"/>
        </w:rPr>
        <w:t>本赛题鼓励参赛选手和团队以生态文化为根基，挖掘中华文明的和平属性，通过数字文化、戏剧影视、文学创作三种形式参赛，为构建人类美好家园贡献自己的力量。</w:t>
      </w:r>
    </w:p>
    <w:p w14:paraId="27F1340F">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643"/>
        <w:jc w:val="both"/>
        <w:textAlignment w:val="auto"/>
        <w:rPr>
          <w:rFonts w:hint="eastAsia" w:ascii="宋体" w:hAnsi="宋体" w:eastAsia="宋体" w:cs="宋体"/>
        </w:rPr>
      </w:pPr>
      <w:r>
        <w:rPr>
          <w:rFonts w:hint="eastAsia" w:ascii="宋体" w:hAnsi="宋体" w:eastAsia="宋体" w:cs="宋体"/>
          <w:b/>
          <w:bCs/>
          <w:i w:val="0"/>
          <w:iCs w:val="0"/>
          <w:caps w:val="0"/>
          <w:color w:val="333333"/>
          <w:spacing w:val="0"/>
        </w:rPr>
        <w:t>赛题2：典籍与日常——书籍的生命史与中华文明的传承密码</w:t>
      </w:r>
    </w:p>
    <w:p w14:paraId="02E4E1B6">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643"/>
        <w:jc w:val="both"/>
        <w:textAlignment w:val="auto"/>
        <w:rPr>
          <w:rFonts w:hint="eastAsia" w:ascii="宋体" w:hAnsi="宋体" w:eastAsia="宋体" w:cs="宋体"/>
        </w:rPr>
      </w:pPr>
      <w:r>
        <w:rPr>
          <w:rFonts w:hint="eastAsia" w:ascii="宋体" w:hAnsi="宋体" w:eastAsia="宋体" w:cs="宋体"/>
          <w:b/>
          <w:bCs/>
          <w:i w:val="0"/>
          <w:iCs w:val="0"/>
          <w:caps w:val="0"/>
          <w:color w:val="333333"/>
          <w:spacing w:val="0"/>
        </w:rPr>
        <w:t>背景说明：</w:t>
      </w:r>
      <w:r>
        <w:rPr>
          <w:rFonts w:hint="eastAsia" w:ascii="宋体" w:hAnsi="宋体" w:eastAsia="宋体" w:cs="宋体"/>
          <w:i w:val="0"/>
          <w:iCs w:val="0"/>
          <w:caps w:val="0"/>
          <w:color w:val="333333"/>
          <w:spacing w:val="0"/>
        </w:rPr>
        <w:t>本赛题以“典籍中的智慧如何融入日常生活”为核心追问，探讨中华优秀传统文化从精英文本向大众生活转化的路径与机制。参赛者可以从书籍史和日常生活史的理念出发，选择一种或一类有代表性的传统典籍以及家训、蒙书、乡规民约、日用类书等文本入手，通过梳理书籍的生命史，探究其教化功能与当代启示，分析传统节庆、民间信仰、人生礼仪等文化事项中“大传统”与“小传统”的互动关系以及研究历史上手工业者、商人、农民等群体的知识传承方式，揭示民间社会的文化创造力，以及探讨数字化时代典籍资源的活化利用路径。本赛题强调从“见物见人”的视角出发，关注历史中普通人的生活方式与精神世界，推动传统文化从学术殿堂走向百姓日用，实现中华文明基因的时代表达与创新发展。</w:t>
      </w:r>
    </w:p>
    <w:p w14:paraId="35AF1C69">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643"/>
        <w:jc w:val="both"/>
        <w:textAlignment w:val="auto"/>
        <w:rPr>
          <w:rFonts w:hint="eastAsia" w:ascii="宋体" w:hAnsi="宋体" w:eastAsia="宋体" w:cs="宋体"/>
        </w:rPr>
      </w:pPr>
      <w:r>
        <w:rPr>
          <w:rFonts w:hint="eastAsia" w:ascii="宋体" w:hAnsi="宋体" w:eastAsia="宋体" w:cs="宋体"/>
          <w:b/>
          <w:bCs/>
          <w:i w:val="0"/>
          <w:iCs w:val="0"/>
          <w:caps w:val="0"/>
          <w:color w:val="333333"/>
          <w:spacing w:val="0"/>
        </w:rPr>
        <w:t>赛题要求：</w:t>
      </w:r>
      <w:r>
        <w:rPr>
          <w:rFonts w:hint="eastAsia" w:ascii="宋体" w:hAnsi="宋体" w:eastAsia="宋体" w:cs="宋体"/>
          <w:i w:val="0"/>
          <w:iCs w:val="0"/>
          <w:caps w:val="0"/>
          <w:color w:val="333333"/>
          <w:spacing w:val="0"/>
        </w:rPr>
        <w:t>本赛题不限作品形式，鼓励跨媒介、跨学科创新。包括但不限于：学术论文、调研报告、数字人文作品、视觉作品、创意设计和教学方案等。</w:t>
      </w:r>
    </w:p>
    <w:p w14:paraId="5A815FF5">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643"/>
        <w:jc w:val="both"/>
        <w:textAlignment w:val="auto"/>
        <w:rPr>
          <w:rFonts w:hint="eastAsia" w:ascii="宋体" w:hAnsi="宋体" w:eastAsia="宋体" w:cs="宋体"/>
        </w:rPr>
      </w:pPr>
      <w:r>
        <w:rPr>
          <w:rFonts w:hint="eastAsia" w:ascii="宋体" w:hAnsi="宋体" w:eastAsia="宋体" w:cs="宋体"/>
          <w:b/>
          <w:bCs/>
          <w:i w:val="0"/>
          <w:iCs w:val="0"/>
          <w:caps w:val="0"/>
          <w:color w:val="333333"/>
          <w:spacing w:val="0"/>
        </w:rPr>
        <w:t>赛题3：刚柔并济与君子之强</w:t>
      </w:r>
    </w:p>
    <w:p w14:paraId="3E432FD8">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643"/>
        <w:jc w:val="both"/>
        <w:textAlignment w:val="auto"/>
        <w:rPr>
          <w:rFonts w:hint="eastAsia" w:ascii="宋体" w:hAnsi="宋体" w:eastAsia="宋体" w:cs="宋体"/>
        </w:rPr>
      </w:pPr>
      <w:r>
        <w:rPr>
          <w:rFonts w:hint="eastAsia" w:ascii="宋体" w:hAnsi="宋体" w:eastAsia="宋体" w:cs="宋体"/>
          <w:b/>
          <w:bCs/>
          <w:i w:val="0"/>
          <w:iCs w:val="0"/>
          <w:caps w:val="0"/>
          <w:color w:val="333333"/>
          <w:spacing w:val="0"/>
        </w:rPr>
        <w:t>背景说明：</w:t>
      </w:r>
      <w:r>
        <w:rPr>
          <w:rFonts w:hint="eastAsia" w:ascii="宋体" w:hAnsi="宋体" w:eastAsia="宋体" w:cs="宋体"/>
          <w:i w:val="0"/>
          <w:iCs w:val="0"/>
          <w:caps w:val="0"/>
          <w:color w:val="333333"/>
          <w:spacing w:val="0"/>
        </w:rPr>
        <w:t>人生在世谋求进取、保全自己皆需“图强”，家庭、家族、社会、民族与国家亦需“图强”。然而，什么是真正值得提倡的“强”，却是一个需要从长计议的问题。孔门当中最富勇力的子路曾问孔子“什么是强”，大概指望听到老师表扬自己，但孔子却以“宽柔以教，不报无道，南方之强也，君子居之”对子路加以调教。老子则更是不敢恭维“强硬到底”的品行，而给出了“知人者智，自知者明。胜人者有力，自胜者强”的对比，将自我认识、自我革命、走向更好的自己界定为真正优异的“强”。可以说，中华优秀传统文化所追求的个人、家庭、民族与国家之“强大”，始终带有深刻的“刚柔并济”智慧。相形之下，在变乱交织的当今世界，恃强凌弱、知刚而不知柔的思维，正在个人、家庭、社会、民族与国家各个层次上导致一场又一场冲突悲剧。</w:t>
      </w:r>
    </w:p>
    <w:p w14:paraId="2ABA301B">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643"/>
        <w:jc w:val="both"/>
        <w:textAlignment w:val="auto"/>
        <w:rPr>
          <w:rFonts w:hint="eastAsia" w:ascii="宋体" w:hAnsi="宋体" w:eastAsia="宋体" w:cs="宋体"/>
        </w:rPr>
      </w:pPr>
      <w:r>
        <w:rPr>
          <w:rFonts w:hint="eastAsia" w:ascii="宋体" w:hAnsi="宋体" w:eastAsia="宋体" w:cs="宋体"/>
          <w:b/>
          <w:bCs/>
          <w:i w:val="0"/>
          <w:iCs w:val="0"/>
          <w:caps w:val="0"/>
          <w:color w:val="333333"/>
          <w:spacing w:val="0"/>
        </w:rPr>
        <w:t>赛题要求：</w:t>
      </w:r>
      <w:r>
        <w:rPr>
          <w:rFonts w:hint="eastAsia" w:ascii="宋体" w:hAnsi="宋体" w:eastAsia="宋体" w:cs="宋体"/>
          <w:i w:val="0"/>
          <w:iCs w:val="0"/>
          <w:caps w:val="0"/>
          <w:color w:val="333333"/>
          <w:spacing w:val="0"/>
        </w:rPr>
        <w:t>本赛题鼓励参赛选手和团队，在个人、家庭、家族、社会、民族与国家各个层次上，发掘中华优秀传统文化中“刚柔并济与君子之强”的典型，结合“中华民族伟大复兴”“世界百年未有之大变局”“社会主义核心价值观”“中国式现代化”等时代主旋律，运用数字文化、非遗手造、文旅融合、戏剧影视、文学创作、舞蹈音乐等有感染力的表现方式，对其进行创造性转化与创新性发展。</w:t>
      </w:r>
    </w:p>
    <w:p w14:paraId="482FBEAB">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643"/>
        <w:jc w:val="both"/>
        <w:textAlignment w:val="auto"/>
        <w:rPr>
          <w:rFonts w:hint="eastAsia" w:ascii="宋体" w:hAnsi="宋体" w:eastAsia="宋体" w:cs="宋体"/>
        </w:rPr>
      </w:pPr>
      <w:r>
        <w:rPr>
          <w:rFonts w:hint="eastAsia" w:ascii="宋体" w:hAnsi="宋体" w:eastAsia="宋体" w:cs="宋体"/>
          <w:b/>
          <w:bCs/>
          <w:i w:val="0"/>
          <w:iCs w:val="0"/>
          <w:caps w:val="0"/>
          <w:color w:val="333333"/>
          <w:spacing w:val="0"/>
        </w:rPr>
        <w:t>赛题4：舞蹈专项赛题</w:t>
      </w:r>
    </w:p>
    <w:p w14:paraId="5D50CB76">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643"/>
        <w:jc w:val="both"/>
        <w:textAlignment w:val="auto"/>
        <w:rPr>
          <w:rFonts w:hint="eastAsia" w:ascii="宋体" w:hAnsi="宋体" w:eastAsia="宋体" w:cs="宋体"/>
        </w:rPr>
      </w:pPr>
      <w:r>
        <w:rPr>
          <w:rFonts w:hint="eastAsia" w:ascii="宋体" w:hAnsi="宋体" w:eastAsia="宋体" w:cs="宋体"/>
          <w:b/>
          <w:bCs/>
          <w:i w:val="0"/>
          <w:iCs w:val="0"/>
          <w:caps w:val="0"/>
          <w:color w:val="333333"/>
          <w:spacing w:val="0"/>
        </w:rPr>
        <w:t>题目1：</w:t>
      </w:r>
      <w:r>
        <w:rPr>
          <w:rFonts w:hint="eastAsia" w:ascii="宋体" w:hAnsi="宋体" w:eastAsia="宋体" w:cs="宋体"/>
          <w:i w:val="0"/>
          <w:iCs w:val="0"/>
          <w:caps w:val="0"/>
          <w:color w:val="333333"/>
          <w:spacing w:val="0"/>
        </w:rPr>
        <w:t>舞动新时代</w:t>
      </w:r>
    </w:p>
    <w:p w14:paraId="484086F7">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643"/>
        <w:jc w:val="both"/>
        <w:textAlignment w:val="auto"/>
        <w:rPr>
          <w:rFonts w:hint="eastAsia" w:ascii="宋体" w:hAnsi="宋体" w:eastAsia="宋体" w:cs="宋体"/>
        </w:rPr>
      </w:pPr>
      <w:r>
        <w:rPr>
          <w:rFonts w:hint="eastAsia" w:ascii="宋体" w:hAnsi="宋体" w:eastAsia="宋体" w:cs="宋体"/>
          <w:b/>
          <w:bCs/>
          <w:i w:val="0"/>
          <w:iCs w:val="0"/>
          <w:caps w:val="0"/>
          <w:color w:val="333333"/>
          <w:spacing w:val="0"/>
        </w:rPr>
        <w:t>背景说明：</w:t>
      </w:r>
      <w:r>
        <w:rPr>
          <w:rFonts w:hint="eastAsia" w:ascii="宋体" w:hAnsi="宋体" w:eastAsia="宋体" w:cs="宋体"/>
          <w:i w:val="0"/>
          <w:iCs w:val="0"/>
          <w:caps w:val="0"/>
          <w:color w:val="333333"/>
          <w:spacing w:val="0"/>
        </w:rPr>
        <w:t>新时代是承前启后、继往开来的时代，是中华优秀传统文化创造性转化与创新性发展的黄金时期。“舞动”既是舞蹈艺术的核心表达方式，也是时代精神的肢体化呈现。赛题旨在引导广大研究生以舞蹈动作为媒介，在身体与空间的交融中探索新时代的文化表达，以时代精神激活中华优秀传统文化的生命力，通过舞蹈艺术语言，捕捉新时代中国社会的蓬勃气象，将时代之声转化为舞蹈之形，抒写文化自信的新篇章。</w:t>
      </w:r>
    </w:p>
    <w:p w14:paraId="71323037">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643"/>
        <w:jc w:val="both"/>
        <w:textAlignment w:val="auto"/>
        <w:rPr>
          <w:rFonts w:hint="eastAsia" w:ascii="宋体" w:hAnsi="宋体" w:eastAsia="宋体" w:cs="宋体"/>
        </w:rPr>
      </w:pPr>
      <w:r>
        <w:rPr>
          <w:rFonts w:hint="eastAsia" w:ascii="宋体" w:hAnsi="宋体" w:eastAsia="宋体" w:cs="宋体"/>
          <w:b/>
          <w:bCs/>
          <w:i w:val="0"/>
          <w:iCs w:val="0"/>
          <w:caps w:val="0"/>
          <w:color w:val="333333"/>
          <w:spacing w:val="0"/>
        </w:rPr>
        <w:t>赛题要求：</w:t>
      </w:r>
      <w:r>
        <w:rPr>
          <w:rFonts w:hint="eastAsia" w:ascii="宋体" w:hAnsi="宋体" w:eastAsia="宋体" w:cs="宋体"/>
          <w:b w:val="0"/>
          <w:bCs w:val="0"/>
          <w:i w:val="0"/>
          <w:iCs w:val="0"/>
          <w:caps w:val="0"/>
          <w:color w:val="333333"/>
          <w:spacing w:val="0"/>
        </w:rPr>
        <w:t>本题目</w:t>
      </w:r>
      <w:r>
        <w:rPr>
          <w:rFonts w:hint="eastAsia" w:ascii="宋体" w:hAnsi="宋体" w:eastAsia="宋体" w:cs="宋体"/>
          <w:i w:val="0"/>
          <w:iCs w:val="0"/>
          <w:caps w:val="0"/>
          <w:color w:val="333333"/>
          <w:spacing w:val="0"/>
        </w:rPr>
        <w:t>鼓励参赛选手和团队通过舞蹈创作、表演、教学展示等形式参赛，紧扣“舞动新时代”命题，深入挖掘中华优秀传统文化资源，融入时代精神与现代审美，实现传统身体语言的创造性转化与创新性发展。作品应体现新时代中国的发展成就、人民风貌与文化自信，鼓励跨媒介融合与舞台技术创新。</w:t>
      </w:r>
    </w:p>
    <w:p w14:paraId="578010AA">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643"/>
        <w:jc w:val="both"/>
        <w:textAlignment w:val="auto"/>
        <w:rPr>
          <w:rFonts w:hint="eastAsia" w:ascii="宋体" w:hAnsi="宋体" w:eastAsia="宋体" w:cs="宋体"/>
        </w:rPr>
      </w:pPr>
      <w:r>
        <w:rPr>
          <w:rFonts w:hint="eastAsia" w:ascii="宋体" w:hAnsi="宋体" w:eastAsia="宋体" w:cs="宋体"/>
          <w:b/>
          <w:bCs/>
          <w:i w:val="0"/>
          <w:iCs w:val="0"/>
          <w:caps w:val="0"/>
          <w:color w:val="333333"/>
          <w:spacing w:val="0"/>
        </w:rPr>
        <w:t>题目2：</w:t>
      </w:r>
      <w:r>
        <w:rPr>
          <w:rFonts w:hint="eastAsia" w:ascii="宋体" w:hAnsi="宋体" w:eastAsia="宋体" w:cs="宋体"/>
          <w:i w:val="0"/>
          <w:iCs w:val="0"/>
          <w:caps w:val="0"/>
          <w:color w:val="333333"/>
          <w:spacing w:val="0"/>
        </w:rPr>
        <w:t>三晋舞韵</w:t>
      </w:r>
    </w:p>
    <w:p w14:paraId="60CC0BA2">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643"/>
        <w:jc w:val="both"/>
        <w:textAlignment w:val="auto"/>
        <w:rPr>
          <w:rFonts w:hint="eastAsia" w:ascii="宋体" w:hAnsi="宋体" w:eastAsia="宋体" w:cs="宋体"/>
        </w:rPr>
      </w:pPr>
      <w:r>
        <w:rPr>
          <w:rFonts w:hint="eastAsia" w:ascii="宋体" w:hAnsi="宋体" w:eastAsia="宋体" w:cs="宋体"/>
          <w:b/>
          <w:bCs/>
          <w:i w:val="0"/>
          <w:iCs w:val="0"/>
          <w:caps w:val="0"/>
          <w:color w:val="333333"/>
          <w:spacing w:val="0"/>
        </w:rPr>
        <w:t>背景说明：</w:t>
      </w:r>
      <w:r>
        <w:rPr>
          <w:rFonts w:hint="eastAsia" w:ascii="宋体" w:hAnsi="宋体" w:eastAsia="宋体" w:cs="宋体"/>
          <w:i w:val="0"/>
          <w:iCs w:val="0"/>
          <w:caps w:val="0"/>
          <w:color w:val="333333"/>
          <w:spacing w:val="0"/>
        </w:rPr>
        <w:t>赛题聚焦山西地域独特的文化资源，以舞蹈艺术为核心媒介，旨在引导广大研究生深入挖掘三晋大地丰富的民俗、戏曲、戏台、晋商、古建、壁画等文化元素，通过舞蹈创作、表演与教学展示等形式，将传统风韵与当代审美有机结合。本赛题强调以舞蹈语言呈现三晋文化的内在精神与时代价值，展现山西人民在新时代奋发有为的精神风貌，进一步夯实文化自信，推动地域文化在更高平台上的传播与交流。</w:t>
      </w:r>
    </w:p>
    <w:p w14:paraId="28899CDD">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643"/>
        <w:jc w:val="both"/>
        <w:textAlignment w:val="auto"/>
        <w:rPr>
          <w:rFonts w:hint="eastAsia" w:ascii="宋体" w:hAnsi="宋体" w:eastAsia="宋体" w:cs="宋体"/>
        </w:rPr>
      </w:pPr>
      <w:r>
        <w:rPr>
          <w:rFonts w:hint="eastAsia" w:ascii="宋体" w:hAnsi="宋体" w:eastAsia="宋体" w:cs="宋体"/>
          <w:b/>
          <w:bCs/>
          <w:i w:val="0"/>
          <w:iCs w:val="0"/>
          <w:caps w:val="0"/>
          <w:color w:val="333333"/>
          <w:spacing w:val="0"/>
        </w:rPr>
        <w:t>赛题要求：</w:t>
      </w:r>
      <w:r>
        <w:rPr>
          <w:rFonts w:hint="eastAsia" w:ascii="宋体" w:hAnsi="宋体" w:eastAsia="宋体" w:cs="宋体"/>
          <w:i w:val="0"/>
          <w:iCs w:val="0"/>
          <w:caps w:val="0"/>
          <w:color w:val="333333"/>
          <w:spacing w:val="0"/>
        </w:rPr>
        <w:t>参赛选手和团队应以“三晋舞韵”为主题，围绕山西优秀传统文化资源（包括但不限于晋商文化、黄河文化、民间舞蹈、非遗技艺、石窟与壁画中的舞蹈意象等）进行舞蹈创作、表演或教学展示。鼓励结合山西地域特色的音乐、服饰、美术等艺术元素，支持跨媒介融合与舞台技术手段的合理运用。作品应体现新时代中国的发展成就与人民精神风貌，反映山西在经济转型、乡村振兴、生态治理、文旅融合等方面的新气象。</w:t>
      </w:r>
    </w:p>
    <w:p w14:paraId="2375AD48">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643"/>
        <w:jc w:val="both"/>
        <w:textAlignment w:val="auto"/>
        <w:rPr>
          <w:rFonts w:hint="eastAsia" w:ascii="宋体" w:hAnsi="宋体" w:eastAsia="宋体" w:cs="宋体"/>
        </w:rPr>
      </w:pPr>
      <w:r>
        <w:rPr>
          <w:rFonts w:hint="eastAsia" w:ascii="宋体" w:hAnsi="宋体" w:eastAsia="宋体" w:cs="宋体"/>
          <w:b/>
          <w:bCs/>
          <w:i w:val="0"/>
          <w:iCs w:val="0"/>
          <w:caps w:val="0"/>
          <w:color w:val="333333"/>
          <w:spacing w:val="0"/>
        </w:rPr>
        <w:t>赛题5：开放赛题</w:t>
      </w:r>
    </w:p>
    <w:p w14:paraId="0D77FF56">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640"/>
        <w:jc w:val="both"/>
        <w:textAlignment w:val="auto"/>
        <w:rPr>
          <w:rFonts w:hint="eastAsia" w:ascii="宋体" w:hAnsi="宋体" w:eastAsia="宋体" w:cs="宋体"/>
        </w:rPr>
      </w:pPr>
      <w:r>
        <w:rPr>
          <w:rFonts w:hint="eastAsia" w:ascii="宋体" w:hAnsi="宋体" w:eastAsia="宋体" w:cs="宋体"/>
          <w:i w:val="0"/>
          <w:iCs w:val="0"/>
          <w:caps w:val="0"/>
          <w:color w:val="333333"/>
          <w:spacing w:val="0"/>
        </w:rPr>
        <w:t>凡是坚持以习近平文化思想为指导遵循，涉及“文化中国”主题，尤其是体现中华优秀传统文化创造性转化、创新性发展的各类文化文艺作品（含戏剧影视、文学创作、数字文化、非遗手造、文旅融合、舞蹈音乐或其他作品）均可报名参赛。</w:t>
      </w:r>
    </w:p>
    <w:p w14:paraId="217AB1D8">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640"/>
        <w:jc w:val="both"/>
        <w:textAlignment w:val="auto"/>
        <w:rPr>
          <w:rFonts w:hint="eastAsia" w:ascii="宋体" w:hAnsi="宋体" w:eastAsia="宋体" w:cs="宋体"/>
        </w:rPr>
      </w:pPr>
      <w:r>
        <w:rPr>
          <w:rFonts w:hint="eastAsia" w:ascii="宋体" w:hAnsi="宋体" w:eastAsia="宋体" w:cs="宋体"/>
          <w:b/>
          <w:bCs/>
          <w:i w:val="0"/>
          <w:iCs w:val="0"/>
          <w:caps w:val="0"/>
          <w:color w:val="333333"/>
          <w:spacing w:val="0"/>
        </w:rPr>
        <w:t>赛题6：地方赛题</w:t>
      </w:r>
    </w:p>
    <w:p w14:paraId="324FCB85">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640"/>
        <w:jc w:val="both"/>
        <w:textAlignment w:val="auto"/>
        <w:rPr>
          <w:rFonts w:hint="eastAsia" w:ascii="宋体" w:hAnsi="宋体" w:eastAsia="宋体" w:cs="宋体"/>
        </w:rPr>
      </w:pPr>
      <w:r>
        <w:rPr>
          <w:rFonts w:hint="eastAsia" w:ascii="宋体" w:hAnsi="宋体" w:eastAsia="宋体" w:cs="宋体"/>
          <w:b/>
          <w:bCs/>
          <w:i w:val="0"/>
          <w:iCs w:val="0"/>
          <w:caps w:val="0"/>
          <w:color w:val="333333"/>
          <w:spacing w:val="0"/>
        </w:rPr>
        <w:t>题目：</w:t>
      </w:r>
      <w:r>
        <w:rPr>
          <w:rFonts w:hint="eastAsia" w:ascii="宋体" w:hAnsi="宋体" w:eastAsia="宋体" w:cs="宋体"/>
          <w:i w:val="0"/>
          <w:iCs w:val="0"/>
          <w:caps w:val="0"/>
          <w:color w:val="333333"/>
          <w:spacing w:val="0"/>
        </w:rPr>
        <w:t>文明互鉴？天下大同 ——大同文化遗产中的中华文化叙事</w:t>
      </w:r>
    </w:p>
    <w:p w14:paraId="2D1BEE73">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643"/>
        <w:jc w:val="both"/>
        <w:textAlignment w:val="auto"/>
        <w:rPr>
          <w:rFonts w:hint="eastAsia" w:ascii="宋体" w:hAnsi="宋体" w:eastAsia="宋体" w:cs="宋体"/>
        </w:rPr>
      </w:pPr>
      <w:r>
        <w:rPr>
          <w:rFonts w:hint="eastAsia" w:ascii="宋体" w:hAnsi="宋体" w:eastAsia="宋体" w:cs="宋体"/>
          <w:b/>
          <w:bCs/>
          <w:i w:val="0"/>
          <w:iCs w:val="0"/>
          <w:caps w:val="0"/>
          <w:color w:val="333333"/>
          <w:spacing w:val="0"/>
        </w:rPr>
        <w:t>背景说明：</w:t>
      </w:r>
      <w:r>
        <w:rPr>
          <w:rFonts w:hint="eastAsia" w:ascii="宋体" w:hAnsi="宋体" w:eastAsia="宋体" w:cs="宋体"/>
          <w:i w:val="0"/>
          <w:iCs w:val="0"/>
          <w:caps w:val="0"/>
          <w:color w:val="333333"/>
          <w:spacing w:val="0"/>
        </w:rPr>
        <w:t>大同作为首批国家历史文化名城、晋北核心城市，是中华文明多元一体格局的典型缩影，更是历史上中华文明与世界各大文明交流互鉴的重要舞台。习近平总书记指出：“云冈石窟体现了中华文化的特色和中外文化交流的历史。这是人类文明的瑰宝。”作为世界文化遗产，云冈石窟充分展示了中华文明与古希腊、罗马、印度、中西亚等世界各大文明之间的交流互鉴关系，突出体现了中华文明的包容性。</w:t>
      </w:r>
    </w:p>
    <w:p w14:paraId="49AE153A">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643"/>
        <w:jc w:val="both"/>
        <w:textAlignment w:val="auto"/>
        <w:rPr>
          <w:rFonts w:hint="eastAsia" w:ascii="宋体" w:hAnsi="宋体" w:eastAsia="宋体" w:cs="宋体"/>
        </w:rPr>
      </w:pPr>
      <w:r>
        <w:rPr>
          <w:rFonts w:hint="eastAsia" w:ascii="宋体" w:hAnsi="宋体" w:eastAsia="宋体" w:cs="宋体"/>
          <w:i w:val="0"/>
          <w:iCs w:val="0"/>
          <w:caps w:val="0"/>
          <w:color w:val="333333"/>
          <w:spacing w:val="0"/>
        </w:rPr>
        <w:t>大同地处农耕文明与游牧文明交汇的前沿，曾经是北魏国都平城、唐代大同军故城、辽金陪都西京、明清九边重镇，见证了赵武灵王胡服骑射的文化革新，承载了北魏平城改制的融合壮举，留存了长城关隘互市通商、各民族共筑共守的鲜活记忆，蕴含着“中华民族共同体意识”的丰富历史内涵。大同长城作为世界文化遗产“长城”的组成部分，与华严寺、善化寺等辽金古建筑汇聚在一起，共同镌刻着北方少数民族与中原汉文化之间交往交流交融的印记。</w:t>
      </w:r>
    </w:p>
    <w:p w14:paraId="2C09D2FD">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643"/>
        <w:jc w:val="both"/>
        <w:textAlignment w:val="auto"/>
        <w:rPr>
          <w:rFonts w:hint="eastAsia" w:ascii="宋体" w:hAnsi="宋体" w:eastAsia="宋体" w:cs="宋体"/>
        </w:rPr>
      </w:pPr>
      <w:r>
        <w:rPr>
          <w:rFonts w:hint="eastAsia" w:ascii="宋体" w:hAnsi="宋体" w:eastAsia="宋体" w:cs="宋体"/>
          <w:i w:val="0"/>
          <w:iCs w:val="0"/>
          <w:caps w:val="0"/>
          <w:color w:val="333333"/>
          <w:spacing w:val="0"/>
        </w:rPr>
        <w:t>本赛题深入贯彻习近平总书记考察大同重要讲话精神，紧扣“增强中华民族共同体意识”核心要义，依托“中国研究生文化中国行（大同站）”集体调研活动，以大同地域文化为核心，通过实地考察（涵盖云冈石窟、大同长城关隘、华严寺等本地遗产点位）、文旅宣讲、专家指导、研讨总结等形式，引导参赛团队深度挖掘大同历史遗产中的民族融合内涵，解码中华文化“兼容并蓄、多元共生”的精神特质，讲好大同承载的中国故事。</w:t>
      </w:r>
    </w:p>
    <w:p w14:paraId="31EE1D0D">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640"/>
        <w:jc w:val="both"/>
        <w:textAlignment w:val="auto"/>
        <w:rPr>
          <w:rFonts w:hint="eastAsia" w:ascii="宋体" w:hAnsi="宋体" w:eastAsia="宋体" w:cs="宋体"/>
        </w:rPr>
      </w:pPr>
      <w:r>
        <w:rPr>
          <w:rFonts w:hint="eastAsia" w:ascii="宋体" w:hAnsi="宋体" w:eastAsia="宋体" w:cs="宋体"/>
          <w:b/>
          <w:bCs/>
          <w:i w:val="0"/>
          <w:iCs w:val="0"/>
          <w:caps w:val="0"/>
          <w:color w:val="333333"/>
          <w:spacing w:val="0"/>
        </w:rPr>
        <w:t>赛题要求：</w:t>
      </w:r>
      <w:r>
        <w:rPr>
          <w:rFonts w:hint="eastAsia" w:ascii="宋体" w:hAnsi="宋体" w:eastAsia="宋体" w:cs="宋体"/>
          <w:i w:val="0"/>
          <w:iCs w:val="0"/>
          <w:caps w:val="0"/>
          <w:color w:val="333333"/>
          <w:spacing w:val="0"/>
        </w:rPr>
        <w:t>本赛题鼓励跨媒介、跨学科创新创作，形式不限，包括但不限于诗词散文、剧本小说等文学作品，音乐、舞蹈、话剧等艺术创作，以及数字文创、视觉设计等创意成果。在内容上，鼓励从云冈石窟，华严寺、善化寺等辽金古建遗存，长城（大同段关隘遗存），平城遗址，以及大同民俗非遗等文化遗产中，挖掘中国历史上的民族融合、文明交流互鉴方面的典型案例与鲜活故事，阐释 “双向互鉴、共生共荣” 的历史意义与当代价值，彰显中华民族共同体的凝聚力与向心力；在呈现形式上，鼓励运用 AR/VR、数字孪生、大数据可视化等现代科技，将大同文化遗产蕴含的丰富历史内涵转化为直观可感的沉浸式体验，打造“科技+文化”的创新表达范式，推动大同承载的中华优秀传统文化在新时代实现创造性转化、创新性发展。</w:t>
      </w:r>
    </w:p>
    <w:p w14:paraId="5D5D7D52">
      <w:pPr>
        <w:pStyle w:val="2"/>
        <w:keepNext w:val="0"/>
        <w:keepLines w:val="0"/>
        <w:widowControl/>
        <w:suppressLineNumbers w:val="0"/>
        <w:spacing w:before="0" w:beforeAutospacing="0" w:after="0" w:afterAutospacing="0" w:line="27" w:lineRule="atLeast"/>
        <w:ind w:left="0" w:right="0" w:firstLine="640"/>
        <w:jc w:val="both"/>
      </w:pPr>
      <w:r>
        <w:rPr>
          <w:rFonts w:hint="eastAsia" w:ascii="黑体" w:hAnsi="宋体" w:eastAsia="黑体" w:cs="黑体"/>
          <w:i w:val="0"/>
          <w:iCs w:val="0"/>
          <w:caps w:val="0"/>
          <w:color w:val="333333"/>
          <w:spacing w:val="0"/>
        </w:rPr>
        <w:t>三、参赛规则</w:t>
      </w:r>
    </w:p>
    <w:p w14:paraId="00206387">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640"/>
        <w:jc w:val="both"/>
        <w:textAlignment w:val="auto"/>
        <w:rPr>
          <w:rFonts w:hint="eastAsia" w:ascii="宋体" w:hAnsi="宋体" w:eastAsia="宋体" w:cs="宋体"/>
        </w:rPr>
      </w:pPr>
      <w:r>
        <w:rPr>
          <w:rFonts w:hint="eastAsia" w:ascii="宋体" w:hAnsi="宋体" w:eastAsia="宋体" w:cs="宋体"/>
          <w:b/>
          <w:bCs/>
          <w:i w:val="0"/>
          <w:iCs w:val="0"/>
          <w:caps w:val="0"/>
          <w:color w:val="333333"/>
          <w:spacing w:val="0"/>
        </w:rPr>
        <w:t>（一）赛题1、2、3、5、6</w:t>
      </w:r>
    </w:p>
    <w:p w14:paraId="4457CB06">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643"/>
        <w:jc w:val="both"/>
        <w:textAlignment w:val="auto"/>
        <w:rPr>
          <w:rFonts w:hint="eastAsia" w:ascii="宋体" w:hAnsi="宋体" w:eastAsia="宋体" w:cs="宋体"/>
        </w:rPr>
      </w:pPr>
      <w:r>
        <w:rPr>
          <w:rFonts w:hint="eastAsia" w:ascii="宋体" w:hAnsi="宋体" w:eastAsia="宋体" w:cs="宋体"/>
          <w:b/>
          <w:bCs/>
          <w:i w:val="0"/>
          <w:iCs w:val="0"/>
          <w:caps w:val="0"/>
          <w:color w:val="333333"/>
          <w:spacing w:val="0"/>
        </w:rPr>
        <w:t>1.参赛资格</w:t>
      </w:r>
    </w:p>
    <w:p w14:paraId="5509D208">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640"/>
        <w:jc w:val="both"/>
        <w:textAlignment w:val="auto"/>
        <w:rPr>
          <w:rFonts w:hint="eastAsia" w:ascii="宋体" w:hAnsi="宋体" w:eastAsia="宋体" w:cs="宋体"/>
        </w:rPr>
      </w:pPr>
      <w:r>
        <w:rPr>
          <w:rFonts w:hint="eastAsia" w:ascii="宋体" w:hAnsi="宋体" w:eastAsia="宋体" w:cs="宋体"/>
          <w:i w:val="0"/>
          <w:iCs w:val="0"/>
          <w:caps w:val="0"/>
          <w:color w:val="333333"/>
          <w:spacing w:val="0"/>
        </w:rPr>
        <w:t>参赛对象一般为中国（含港澳台地区）高校、科研院所的在读研究生，已获得研究生入学资格的应届毕业生，本研贯通制学生（含在华留学研究生）。</w:t>
      </w:r>
    </w:p>
    <w:p w14:paraId="278D2D23">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643"/>
        <w:jc w:val="both"/>
        <w:textAlignment w:val="auto"/>
        <w:rPr>
          <w:rFonts w:hint="eastAsia" w:ascii="宋体" w:hAnsi="宋体" w:eastAsia="宋体" w:cs="宋体"/>
        </w:rPr>
      </w:pPr>
      <w:r>
        <w:rPr>
          <w:rFonts w:hint="eastAsia" w:ascii="宋体" w:hAnsi="宋体" w:eastAsia="宋体" w:cs="宋体"/>
          <w:b/>
          <w:bCs/>
          <w:i w:val="0"/>
          <w:iCs w:val="0"/>
          <w:caps w:val="0"/>
          <w:color w:val="333333"/>
          <w:spacing w:val="0"/>
        </w:rPr>
        <w:t>2.队名及人数要求</w:t>
      </w:r>
    </w:p>
    <w:p w14:paraId="6B8A333D">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640"/>
        <w:jc w:val="both"/>
        <w:textAlignment w:val="auto"/>
        <w:rPr>
          <w:rFonts w:hint="eastAsia" w:ascii="宋体" w:hAnsi="宋体" w:eastAsia="宋体" w:cs="宋体"/>
        </w:rPr>
      </w:pPr>
      <w:r>
        <w:rPr>
          <w:rFonts w:hint="eastAsia" w:ascii="宋体" w:hAnsi="宋体" w:eastAsia="宋体" w:cs="宋体"/>
          <w:i w:val="0"/>
          <w:iCs w:val="0"/>
          <w:caps w:val="0"/>
          <w:color w:val="333333"/>
          <w:spacing w:val="0"/>
        </w:rPr>
        <w:t>为保证比赛公平性，队名严禁包含学校名称（含简称、缩写、英文缩写或谐音等）可能泄露学校信息的内容。</w:t>
      </w:r>
    </w:p>
    <w:p w14:paraId="026B8F2A">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640"/>
        <w:jc w:val="both"/>
        <w:textAlignment w:val="auto"/>
        <w:rPr>
          <w:rFonts w:hint="eastAsia" w:ascii="宋体" w:hAnsi="宋体" w:eastAsia="宋体" w:cs="宋体"/>
        </w:rPr>
      </w:pPr>
      <w:r>
        <w:rPr>
          <w:rFonts w:hint="eastAsia" w:ascii="宋体" w:hAnsi="宋体" w:eastAsia="宋体" w:cs="宋体"/>
          <w:i w:val="0"/>
          <w:iCs w:val="0"/>
          <w:caps w:val="0"/>
          <w:color w:val="333333"/>
          <w:spacing w:val="0"/>
        </w:rPr>
        <w:t>每个参赛队由1-5名学生组成，设置队长1名；每个参赛队可选指导教师至多2名。</w:t>
      </w:r>
    </w:p>
    <w:p w14:paraId="3ADC2B3F">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643"/>
        <w:jc w:val="both"/>
        <w:textAlignment w:val="auto"/>
        <w:rPr>
          <w:rFonts w:hint="eastAsia" w:ascii="宋体" w:hAnsi="宋体" w:eastAsia="宋体" w:cs="宋体"/>
        </w:rPr>
      </w:pPr>
      <w:r>
        <w:rPr>
          <w:rFonts w:hint="eastAsia" w:ascii="宋体" w:hAnsi="宋体" w:eastAsia="宋体" w:cs="宋体"/>
          <w:b/>
          <w:bCs/>
          <w:i w:val="0"/>
          <w:iCs w:val="0"/>
          <w:caps w:val="0"/>
          <w:color w:val="333333"/>
          <w:spacing w:val="0"/>
        </w:rPr>
        <w:t>3.作品提交</w:t>
      </w:r>
    </w:p>
    <w:p w14:paraId="691CBC95">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640"/>
        <w:jc w:val="both"/>
        <w:textAlignment w:val="auto"/>
        <w:rPr>
          <w:rFonts w:hint="eastAsia" w:ascii="宋体" w:hAnsi="宋体" w:eastAsia="宋体" w:cs="宋体"/>
        </w:rPr>
      </w:pPr>
      <w:r>
        <w:rPr>
          <w:rFonts w:hint="eastAsia" w:ascii="宋体" w:hAnsi="宋体" w:eastAsia="宋体" w:cs="宋体"/>
          <w:i w:val="0"/>
          <w:iCs w:val="0"/>
          <w:caps w:val="0"/>
          <w:color w:val="333333"/>
          <w:spacing w:val="0"/>
        </w:rPr>
        <w:t>参赛队在大赛官网上注册（已获得研究生入学资格的应届毕业生，请在注册时备注研究生培养单位）、完善报名信息、组队。参赛人员所在研究生培养单位进行资格审核后在官网上提交参赛作品。</w:t>
      </w:r>
    </w:p>
    <w:p w14:paraId="3BFB3312">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643"/>
        <w:jc w:val="both"/>
        <w:textAlignment w:val="auto"/>
        <w:rPr>
          <w:rFonts w:hint="eastAsia" w:ascii="宋体" w:hAnsi="宋体" w:eastAsia="宋体" w:cs="宋体"/>
        </w:rPr>
      </w:pPr>
      <w:r>
        <w:rPr>
          <w:rFonts w:hint="eastAsia" w:ascii="宋体" w:hAnsi="宋体" w:eastAsia="宋体" w:cs="宋体"/>
          <w:b/>
          <w:bCs/>
          <w:i w:val="0"/>
          <w:iCs w:val="0"/>
          <w:caps w:val="0"/>
          <w:color w:val="333333"/>
          <w:spacing w:val="0"/>
        </w:rPr>
        <w:t>4.作品要求</w:t>
      </w:r>
    </w:p>
    <w:p w14:paraId="6D79E94A">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640"/>
        <w:jc w:val="both"/>
        <w:textAlignment w:val="auto"/>
        <w:rPr>
          <w:rFonts w:hint="eastAsia" w:ascii="宋体" w:hAnsi="宋体" w:eastAsia="宋体" w:cs="宋体"/>
        </w:rPr>
      </w:pPr>
      <w:r>
        <w:rPr>
          <w:rFonts w:hint="eastAsia" w:ascii="宋体" w:hAnsi="宋体" w:eastAsia="宋体" w:cs="宋体"/>
          <w:i w:val="0"/>
          <w:iCs w:val="0"/>
          <w:caps w:val="0"/>
          <w:color w:val="333333"/>
          <w:spacing w:val="0"/>
        </w:rPr>
        <w:t>参赛以作品为单元，同一队伍可以同时参与多个赛题；</w:t>
      </w:r>
    </w:p>
    <w:p w14:paraId="746A47F7">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640"/>
        <w:jc w:val="both"/>
        <w:textAlignment w:val="auto"/>
        <w:rPr>
          <w:rFonts w:hint="eastAsia" w:ascii="宋体" w:hAnsi="宋体" w:eastAsia="宋体" w:cs="宋体"/>
        </w:rPr>
      </w:pPr>
      <w:r>
        <w:rPr>
          <w:rFonts w:hint="eastAsia" w:ascii="宋体" w:hAnsi="宋体" w:eastAsia="宋体" w:cs="宋体"/>
          <w:i w:val="0"/>
          <w:iCs w:val="0"/>
          <w:caps w:val="0"/>
          <w:color w:val="333333"/>
          <w:spacing w:val="0"/>
        </w:rPr>
        <w:t>同一队伍申报每个赛题限报1个作品；</w:t>
      </w:r>
    </w:p>
    <w:p w14:paraId="118E5BD3">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640"/>
        <w:jc w:val="both"/>
        <w:textAlignment w:val="auto"/>
        <w:rPr>
          <w:rFonts w:hint="eastAsia" w:ascii="宋体" w:hAnsi="宋体" w:eastAsia="宋体" w:cs="宋体"/>
        </w:rPr>
      </w:pPr>
      <w:r>
        <w:rPr>
          <w:rFonts w:hint="eastAsia" w:ascii="宋体" w:hAnsi="宋体" w:eastAsia="宋体" w:cs="宋体"/>
          <w:i w:val="0"/>
          <w:iCs w:val="0"/>
          <w:caps w:val="0"/>
          <w:color w:val="333333"/>
          <w:spacing w:val="0"/>
        </w:rPr>
        <w:t>同一作品不得重复参与不同赛题；</w:t>
      </w:r>
    </w:p>
    <w:p w14:paraId="7BDC3B2A">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640"/>
        <w:jc w:val="both"/>
        <w:textAlignment w:val="auto"/>
        <w:rPr>
          <w:rFonts w:hint="eastAsia" w:ascii="宋体" w:hAnsi="宋体" w:eastAsia="宋体" w:cs="宋体"/>
        </w:rPr>
      </w:pPr>
      <w:r>
        <w:rPr>
          <w:rFonts w:hint="eastAsia" w:ascii="宋体" w:hAnsi="宋体" w:eastAsia="宋体" w:cs="宋体"/>
          <w:i w:val="0"/>
          <w:iCs w:val="0"/>
          <w:caps w:val="0"/>
          <w:color w:val="333333"/>
          <w:spacing w:val="0"/>
        </w:rPr>
        <w:t>参赛作品内容应紧扣大赛主题及赛题要求，必须为原创的新作品，不得用已公开发表或在中国研究生创新实践系列大赛其他赛事获奖的作品参赛。</w:t>
      </w:r>
    </w:p>
    <w:p w14:paraId="09D037C3">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643"/>
        <w:jc w:val="both"/>
        <w:textAlignment w:val="auto"/>
        <w:rPr>
          <w:rFonts w:hint="eastAsia" w:ascii="宋体" w:hAnsi="宋体" w:eastAsia="宋体" w:cs="宋体"/>
        </w:rPr>
      </w:pPr>
      <w:r>
        <w:rPr>
          <w:rFonts w:hint="eastAsia" w:ascii="宋体" w:hAnsi="宋体" w:eastAsia="宋体" w:cs="宋体"/>
          <w:b/>
          <w:bCs/>
          <w:i w:val="0"/>
          <w:iCs w:val="0"/>
          <w:caps w:val="0"/>
          <w:color w:val="333333"/>
          <w:spacing w:val="0"/>
        </w:rPr>
        <w:t>5.知识产权与作品版权</w:t>
      </w:r>
    </w:p>
    <w:p w14:paraId="436FD92F">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640"/>
        <w:jc w:val="both"/>
        <w:textAlignment w:val="auto"/>
        <w:rPr>
          <w:rFonts w:hint="eastAsia" w:ascii="宋体" w:hAnsi="宋体" w:eastAsia="宋体" w:cs="宋体"/>
        </w:rPr>
      </w:pPr>
      <w:r>
        <w:rPr>
          <w:rFonts w:hint="eastAsia" w:ascii="宋体" w:hAnsi="宋体" w:eastAsia="宋体" w:cs="宋体"/>
          <w:i w:val="0"/>
          <w:iCs w:val="0"/>
          <w:caps w:val="0"/>
          <w:color w:val="333333"/>
          <w:spacing w:val="0"/>
        </w:rPr>
        <w:t>参赛作品的知识产权归参赛者所有。大赛组委会有权将参赛团队提交的参赛作品、作品相关、参赛团队信息用于宣传品、相关出版物，有权指定及授权媒体发布、官方网站浏览及下载、展演（含巡演）等活动项目。</w:t>
      </w:r>
    </w:p>
    <w:p w14:paraId="52732D6B">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643"/>
        <w:jc w:val="both"/>
        <w:textAlignment w:val="auto"/>
        <w:rPr>
          <w:rFonts w:hint="eastAsia" w:ascii="宋体" w:hAnsi="宋体" w:eastAsia="宋体" w:cs="宋体"/>
        </w:rPr>
      </w:pPr>
      <w:r>
        <w:rPr>
          <w:rFonts w:hint="eastAsia" w:ascii="宋体" w:hAnsi="宋体" w:eastAsia="宋体" w:cs="宋体"/>
          <w:b/>
          <w:bCs/>
          <w:i w:val="0"/>
          <w:iCs w:val="0"/>
          <w:caps w:val="0"/>
          <w:color w:val="333333"/>
          <w:spacing w:val="0"/>
        </w:rPr>
        <w:t>6.组织声明</w:t>
      </w:r>
    </w:p>
    <w:p w14:paraId="0E003D51">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640"/>
        <w:jc w:val="both"/>
        <w:textAlignment w:val="auto"/>
        <w:rPr>
          <w:rFonts w:hint="eastAsia" w:ascii="宋体" w:hAnsi="宋体" w:eastAsia="宋体" w:cs="宋体"/>
        </w:rPr>
      </w:pPr>
      <w:r>
        <w:rPr>
          <w:rFonts w:hint="eastAsia" w:ascii="宋体" w:hAnsi="宋体" w:eastAsia="宋体" w:cs="宋体"/>
          <w:i w:val="0"/>
          <w:iCs w:val="0"/>
          <w:caps w:val="0"/>
          <w:color w:val="333333"/>
          <w:spacing w:val="0"/>
        </w:rPr>
        <w:t>专家委员会享有对赛题的最终解释权。</w:t>
      </w:r>
    </w:p>
    <w:p w14:paraId="13B1F771">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640"/>
        <w:jc w:val="both"/>
        <w:textAlignment w:val="auto"/>
        <w:rPr>
          <w:rFonts w:hint="eastAsia" w:ascii="宋体" w:hAnsi="宋体" w:eastAsia="宋体" w:cs="宋体"/>
        </w:rPr>
      </w:pPr>
      <w:r>
        <w:rPr>
          <w:rFonts w:hint="eastAsia" w:ascii="宋体" w:hAnsi="宋体" w:eastAsia="宋体" w:cs="宋体"/>
          <w:i w:val="0"/>
          <w:iCs w:val="0"/>
          <w:caps w:val="0"/>
          <w:color w:val="333333"/>
          <w:spacing w:val="0"/>
        </w:rPr>
        <w:t>组织委员会享有对比赛作弊行为的判定权利和处置权利、收回或拒绝授予影响组织及公平性的参赛团队奖项的权利。</w:t>
      </w:r>
    </w:p>
    <w:p w14:paraId="7BA293D5">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640"/>
        <w:jc w:val="both"/>
        <w:textAlignment w:val="auto"/>
        <w:rPr>
          <w:rFonts w:hint="eastAsia" w:ascii="宋体" w:hAnsi="宋体" w:eastAsia="宋体" w:cs="宋体"/>
        </w:rPr>
      </w:pPr>
      <w:r>
        <w:rPr>
          <w:rFonts w:hint="eastAsia" w:ascii="宋体" w:hAnsi="宋体" w:eastAsia="宋体" w:cs="宋体"/>
          <w:b/>
          <w:bCs/>
          <w:i w:val="0"/>
          <w:iCs w:val="0"/>
          <w:caps w:val="0"/>
          <w:color w:val="333333"/>
          <w:spacing w:val="0"/>
        </w:rPr>
        <w:t>（二）赛题4（舞蹈专项赛题）</w:t>
      </w:r>
    </w:p>
    <w:p w14:paraId="7EE00C96">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643"/>
        <w:jc w:val="both"/>
        <w:textAlignment w:val="auto"/>
        <w:rPr>
          <w:rFonts w:hint="eastAsia" w:ascii="宋体" w:hAnsi="宋体" w:eastAsia="宋体" w:cs="宋体"/>
        </w:rPr>
      </w:pPr>
      <w:r>
        <w:rPr>
          <w:rFonts w:hint="eastAsia" w:ascii="宋体" w:hAnsi="宋体" w:eastAsia="宋体" w:cs="宋体"/>
          <w:i w:val="0"/>
          <w:iCs w:val="0"/>
          <w:caps w:val="0"/>
          <w:color w:val="333333"/>
          <w:spacing w:val="0"/>
        </w:rPr>
        <w:t>舞蹈专项赛题分为专业赛道和非专业赛道，设有舞蹈创作组、舞蹈表演组、舞蹈教育组（限专业赛道）三个组别。</w:t>
      </w:r>
    </w:p>
    <w:p w14:paraId="58F46E47">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643"/>
        <w:jc w:val="both"/>
        <w:textAlignment w:val="auto"/>
        <w:rPr>
          <w:rFonts w:hint="eastAsia" w:ascii="宋体" w:hAnsi="宋体" w:eastAsia="宋体" w:cs="宋体"/>
        </w:rPr>
      </w:pPr>
      <w:r>
        <w:rPr>
          <w:rFonts w:hint="eastAsia" w:ascii="宋体" w:hAnsi="宋体" w:eastAsia="宋体" w:cs="宋体"/>
          <w:b/>
          <w:bCs/>
          <w:i w:val="0"/>
          <w:iCs w:val="0"/>
          <w:caps w:val="0"/>
          <w:color w:val="333333"/>
          <w:spacing w:val="0"/>
        </w:rPr>
        <w:t>1.参赛资格</w:t>
      </w:r>
    </w:p>
    <w:p w14:paraId="435E4EE2">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643"/>
        <w:jc w:val="both"/>
        <w:textAlignment w:val="auto"/>
        <w:rPr>
          <w:rFonts w:hint="eastAsia" w:ascii="宋体" w:hAnsi="宋体" w:eastAsia="宋体" w:cs="宋体"/>
        </w:rPr>
      </w:pPr>
      <w:r>
        <w:rPr>
          <w:rFonts w:hint="eastAsia" w:ascii="宋体" w:hAnsi="宋体" w:eastAsia="宋体" w:cs="宋体"/>
          <w:i w:val="0"/>
          <w:iCs w:val="0"/>
          <w:caps w:val="0"/>
          <w:color w:val="333333"/>
          <w:spacing w:val="0"/>
        </w:rPr>
        <w:t>专业赛道：凡正式注册的在读舞蹈专业领域研究生（硕士、博士）和将于2026年9月入学的舞蹈专业领域研究生，鼓励港澳台地区及国际舞蹈专业领域研究生参加或观摩比赛。</w:t>
      </w:r>
    </w:p>
    <w:p w14:paraId="0D228CD6">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643"/>
        <w:jc w:val="both"/>
        <w:textAlignment w:val="auto"/>
        <w:rPr>
          <w:rFonts w:hint="eastAsia" w:ascii="宋体" w:hAnsi="宋体" w:eastAsia="宋体" w:cs="宋体"/>
        </w:rPr>
      </w:pPr>
      <w:r>
        <w:rPr>
          <w:rFonts w:hint="eastAsia" w:ascii="宋体" w:hAnsi="宋体" w:eastAsia="宋体" w:cs="宋体"/>
          <w:i w:val="0"/>
          <w:iCs w:val="0"/>
          <w:caps w:val="0"/>
          <w:color w:val="333333"/>
          <w:spacing w:val="0"/>
        </w:rPr>
        <w:t>非专业赛道：参赛对象为非舞蹈专业领域的中国（含港澳台地区）高校、科研院所的在读研究生和将于2026年9月入学的研究生，以及国外大学在读研究生和国内大学在读留学研究生。</w:t>
      </w:r>
    </w:p>
    <w:p w14:paraId="0866FBF3">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643"/>
        <w:jc w:val="both"/>
        <w:textAlignment w:val="auto"/>
        <w:rPr>
          <w:rFonts w:hint="eastAsia" w:ascii="宋体" w:hAnsi="宋体" w:eastAsia="宋体" w:cs="宋体"/>
        </w:rPr>
      </w:pPr>
      <w:r>
        <w:rPr>
          <w:rFonts w:hint="eastAsia" w:ascii="宋体" w:hAnsi="宋体" w:eastAsia="宋体" w:cs="宋体"/>
          <w:b/>
          <w:bCs/>
          <w:i w:val="0"/>
          <w:iCs w:val="0"/>
          <w:caps w:val="0"/>
          <w:color w:val="333333"/>
          <w:spacing w:val="0"/>
        </w:rPr>
        <w:t>2.参赛方式</w:t>
      </w:r>
    </w:p>
    <w:p w14:paraId="3D2B4003">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643"/>
        <w:jc w:val="both"/>
        <w:textAlignment w:val="auto"/>
        <w:rPr>
          <w:rFonts w:hint="eastAsia" w:ascii="宋体" w:hAnsi="宋体" w:eastAsia="宋体" w:cs="宋体"/>
        </w:rPr>
      </w:pPr>
      <w:r>
        <w:rPr>
          <w:rFonts w:hint="eastAsia" w:ascii="宋体" w:hAnsi="宋体" w:eastAsia="宋体" w:cs="宋体"/>
          <w:i w:val="0"/>
          <w:iCs w:val="0"/>
          <w:caps w:val="0"/>
          <w:color w:val="333333"/>
          <w:spacing w:val="0"/>
        </w:rPr>
        <w:t>舞蹈专业赛道与非专业赛道均在大赛官网上注册、完善报名信息、组队。参赛人员所在研究生培养单位进行资格审核。各参赛队伍在大赛官网提交参赛作品百度网盘链接（提取方式务必选择分享链接自动填充提取码），并确保链接1年内有效，随后在系统提交作品处提交作品链接。压缩包命名规则：赛题－组别－团队名称－作品名称。</w:t>
      </w:r>
    </w:p>
    <w:p w14:paraId="0E45A3FD">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643"/>
        <w:jc w:val="both"/>
        <w:textAlignment w:val="auto"/>
        <w:rPr>
          <w:rFonts w:hint="eastAsia" w:ascii="宋体" w:hAnsi="宋体" w:eastAsia="宋体" w:cs="宋体"/>
        </w:rPr>
      </w:pPr>
      <w:r>
        <w:rPr>
          <w:rFonts w:hint="eastAsia" w:ascii="宋体" w:hAnsi="宋体" w:eastAsia="宋体" w:cs="宋体"/>
          <w:i w:val="0"/>
          <w:iCs w:val="0"/>
          <w:caps w:val="0"/>
          <w:color w:val="333333"/>
          <w:spacing w:val="0"/>
        </w:rPr>
        <w:t>完成网络提交后，培养院校须统一将参赛材料（百度网盘链接、加盖培养单位研究生管理单位公章的材料清单扫描件）发送至大赛专家委员会艺术学组委会指定邮箱（组委会不接受个人单独报送）。</w:t>
      </w:r>
    </w:p>
    <w:p w14:paraId="373DC015">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643"/>
        <w:jc w:val="both"/>
        <w:textAlignment w:val="auto"/>
        <w:rPr>
          <w:rFonts w:hint="eastAsia" w:ascii="宋体" w:hAnsi="宋体" w:eastAsia="宋体" w:cs="宋体"/>
        </w:rPr>
      </w:pPr>
      <w:r>
        <w:rPr>
          <w:rFonts w:hint="eastAsia" w:ascii="宋体" w:hAnsi="宋体" w:eastAsia="宋体" w:cs="宋体"/>
          <w:b/>
          <w:bCs/>
          <w:i w:val="0"/>
          <w:iCs w:val="0"/>
          <w:caps w:val="0"/>
          <w:color w:val="333333"/>
          <w:spacing w:val="0"/>
        </w:rPr>
        <w:t>3.报名要求</w:t>
      </w:r>
    </w:p>
    <w:p w14:paraId="2A073781">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643"/>
        <w:jc w:val="both"/>
        <w:textAlignment w:val="auto"/>
        <w:rPr>
          <w:rFonts w:hint="eastAsia" w:ascii="宋体" w:hAnsi="宋体" w:eastAsia="宋体" w:cs="宋体"/>
        </w:rPr>
      </w:pPr>
      <w:r>
        <w:rPr>
          <w:rFonts w:hint="eastAsia" w:ascii="宋体" w:hAnsi="宋体" w:eastAsia="宋体" w:cs="宋体"/>
          <w:i w:val="0"/>
          <w:iCs w:val="0"/>
          <w:caps w:val="0"/>
          <w:color w:val="333333"/>
          <w:spacing w:val="0"/>
        </w:rPr>
        <w:t>专业赛道：各培养单位每个组别报送参赛作品（课程）不超过4个（若超额报送则取消该单位参赛资格），同一作品不得兼报两个组别。</w:t>
      </w:r>
    </w:p>
    <w:p w14:paraId="1C4D0054">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643"/>
        <w:jc w:val="both"/>
        <w:textAlignment w:val="auto"/>
        <w:rPr>
          <w:rFonts w:hint="eastAsia" w:ascii="宋体" w:hAnsi="宋体" w:eastAsia="宋体" w:cs="宋体"/>
        </w:rPr>
      </w:pPr>
      <w:r>
        <w:rPr>
          <w:rFonts w:hint="eastAsia" w:ascii="宋体" w:hAnsi="宋体" w:eastAsia="宋体" w:cs="宋体"/>
          <w:i w:val="0"/>
          <w:iCs w:val="0"/>
          <w:caps w:val="0"/>
          <w:color w:val="333333"/>
          <w:spacing w:val="0"/>
        </w:rPr>
        <w:t>非专业赛道：每个组别提交作品数量不超过2个。</w:t>
      </w:r>
    </w:p>
    <w:p w14:paraId="15D7F099">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643"/>
        <w:jc w:val="both"/>
        <w:textAlignment w:val="auto"/>
        <w:rPr>
          <w:rFonts w:hint="eastAsia" w:ascii="宋体" w:hAnsi="宋体" w:eastAsia="宋体" w:cs="宋体"/>
        </w:rPr>
      </w:pPr>
      <w:r>
        <w:rPr>
          <w:rFonts w:hint="eastAsia" w:ascii="宋体" w:hAnsi="宋体" w:eastAsia="宋体" w:cs="宋体"/>
          <w:b/>
          <w:bCs/>
          <w:i w:val="0"/>
          <w:iCs w:val="0"/>
          <w:caps w:val="0"/>
          <w:color w:val="333333"/>
          <w:spacing w:val="0"/>
        </w:rPr>
        <w:t>4.人数要求</w:t>
      </w:r>
    </w:p>
    <w:p w14:paraId="56797F1B">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643"/>
        <w:jc w:val="both"/>
        <w:textAlignment w:val="auto"/>
        <w:rPr>
          <w:rFonts w:hint="eastAsia" w:ascii="宋体" w:hAnsi="宋体" w:eastAsia="宋体" w:cs="宋体"/>
        </w:rPr>
      </w:pPr>
      <w:r>
        <w:rPr>
          <w:rFonts w:hint="eastAsia" w:ascii="宋体" w:hAnsi="宋体" w:eastAsia="宋体" w:cs="宋体"/>
          <w:i w:val="0"/>
          <w:iCs w:val="0"/>
          <w:caps w:val="0"/>
          <w:color w:val="333333"/>
          <w:spacing w:val="0"/>
        </w:rPr>
        <w:t>参赛作品编导人数不超过3人，舞蹈教学组主讲学生不超过2人，指导教师人数不超过3人。</w:t>
      </w:r>
    </w:p>
    <w:p w14:paraId="76210499">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643"/>
        <w:jc w:val="both"/>
        <w:textAlignment w:val="auto"/>
        <w:rPr>
          <w:rFonts w:hint="eastAsia" w:ascii="宋体" w:hAnsi="宋体" w:eastAsia="宋体" w:cs="宋体"/>
        </w:rPr>
      </w:pPr>
      <w:r>
        <w:rPr>
          <w:rFonts w:hint="eastAsia" w:ascii="宋体" w:hAnsi="宋体" w:eastAsia="宋体" w:cs="宋体"/>
          <w:b/>
          <w:bCs/>
          <w:i w:val="0"/>
          <w:iCs w:val="0"/>
          <w:caps w:val="0"/>
          <w:color w:val="333333"/>
          <w:spacing w:val="0"/>
        </w:rPr>
        <w:t>5.知识产权与作品版权</w:t>
      </w:r>
    </w:p>
    <w:p w14:paraId="44FA9DBF">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640"/>
        <w:jc w:val="both"/>
        <w:textAlignment w:val="auto"/>
        <w:rPr>
          <w:rFonts w:hint="eastAsia" w:ascii="宋体" w:hAnsi="宋体" w:eastAsia="宋体" w:cs="宋体"/>
        </w:rPr>
      </w:pPr>
      <w:r>
        <w:rPr>
          <w:rFonts w:hint="eastAsia" w:ascii="宋体" w:hAnsi="宋体" w:eastAsia="宋体" w:cs="宋体"/>
          <w:i w:val="0"/>
          <w:iCs w:val="0"/>
          <w:caps w:val="0"/>
          <w:color w:val="333333"/>
          <w:spacing w:val="0"/>
        </w:rPr>
        <w:t>参赛作品知识产权归参赛者（培养单位）所有。大赛组委会有权将参赛团队提交的参赛作品、作品相关、参赛团队信息用于宣传品、相关出版物，有权指定及授权媒体发布、官方网站浏览及下载、展演（含巡演）等活动项目。</w:t>
      </w:r>
    </w:p>
    <w:p w14:paraId="616E092B">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643"/>
        <w:jc w:val="both"/>
        <w:textAlignment w:val="auto"/>
        <w:rPr>
          <w:rFonts w:hint="eastAsia" w:ascii="宋体" w:hAnsi="宋体" w:eastAsia="宋体" w:cs="宋体"/>
        </w:rPr>
      </w:pPr>
      <w:r>
        <w:rPr>
          <w:rFonts w:hint="eastAsia" w:ascii="宋体" w:hAnsi="宋体" w:eastAsia="宋体" w:cs="宋体"/>
          <w:b/>
          <w:bCs/>
          <w:i w:val="0"/>
          <w:iCs w:val="0"/>
          <w:caps w:val="0"/>
          <w:color w:val="333333"/>
          <w:spacing w:val="0"/>
        </w:rPr>
        <w:t>6.组织声明</w:t>
      </w:r>
    </w:p>
    <w:p w14:paraId="1AAF3477">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640"/>
        <w:jc w:val="both"/>
        <w:textAlignment w:val="auto"/>
        <w:rPr>
          <w:rFonts w:hint="eastAsia" w:ascii="宋体" w:hAnsi="宋体" w:eastAsia="宋体" w:cs="宋体"/>
        </w:rPr>
      </w:pPr>
      <w:r>
        <w:rPr>
          <w:rFonts w:hint="eastAsia" w:ascii="宋体" w:hAnsi="宋体" w:eastAsia="宋体" w:cs="宋体"/>
          <w:i w:val="0"/>
          <w:iCs w:val="0"/>
          <w:caps w:val="0"/>
          <w:color w:val="333333"/>
          <w:spacing w:val="0"/>
        </w:rPr>
        <w:t>专家委员会享有赛题的最终解释权。</w:t>
      </w:r>
    </w:p>
    <w:p w14:paraId="07F149F0">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640"/>
        <w:jc w:val="both"/>
        <w:textAlignment w:val="auto"/>
      </w:pPr>
      <w:r>
        <w:rPr>
          <w:rFonts w:hint="eastAsia" w:ascii="宋体" w:hAnsi="宋体" w:eastAsia="宋体" w:cs="宋体"/>
          <w:i w:val="0"/>
          <w:iCs w:val="0"/>
          <w:caps w:val="0"/>
          <w:color w:val="333333"/>
          <w:spacing w:val="0"/>
        </w:rPr>
        <w:t>组织委员会享有对比赛作弊行为的判定权利和处置权利、收回或拒绝授予影响组织及公平性的参赛团队奖项的权利。</w:t>
      </w:r>
    </w:p>
    <w:p w14:paraId="29B0BB22">
      <w:pPr>
        <w:pStyle w:val="2"/>
        <w:keepNext w:val="0"/>
        <w:keepLines w:val="0"/>
        <w:widowControl/>
        <w:suppressLineNumbers w:val="0"/>
        <w:spacing w:before="0" w:beforeAutospacing="0" w:after="0" w:afterAutospacing="0" w:line="27" w:lineRule="atLeast"/>
        <w:ind w:left="0" w:right="0" w:firstLine="640"/>
        <w:jc w:val="both"/>
      </w:pPr>
      <w:r>
        <w:rPr>
          <w:rFonts w:hint="eastAsia" w:ascii="黑体" w:hAnsi="宋体" w:eastAsia="黑体" w:cs="黑体"/>
          <w:i w:val="0"/>
          <w:iCs w:val="0"/>
          <w:caps w:val="0"/>
          <w:color w:val="333333"/>
          <w:spacing w:val="0"/>
        </w:rPr>
        <w:t>四、赛制赛程</w:t>
      </w:r>
    </w:p>
    <w:p w14:paraId="35273D1D">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641"/>
        <w:jc w:val="both"/>
        <w:textAlignment w:val="auto"/>
        <w:rPr>
          <w:rFonts w:hint="eastAsia" w:ascii="宋体" w:hAnsi="宋体" w:eastAsia="宋体" w:cs="宋体"/>
        </w:rPr>
      </w:pPr>
      <w:r>
        <w:rPr>
          <w:rFonts w:hint="eastAsia" w:ascii="宋体" w:hAnsi="宋体" w:eastAsia="宋体" w:cs="宋体"/>
          <w:b/>
          <w:bCs/>
          <w:i w:val="0"/>
          <w:iCs w:val="0"/>
          <w:caps w:val="0"/>
          <w:color w:val="333333"/>
          <w:spacing w:val="0"/>
        </w:rPr>
        <w:t>本届大赛分为初赛与全国总决赛两个阶段。</w:t>
      </w:r>
    </w:p>
    <w:p w14:paraId="5B83623E">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641"/>
        <w:jc w:val="both"/>
        <w:textAlignment w:val="auto"/>
        <w:rPr>
          <w:rFonts w:hint="eastAsia" w:ascii="宋体" w:hAnsi="宋体" w:eastAsia="宋体" w:cs="宋体"/>
        </w:rPr>
      </w:pPr>
      <w:r>
        <w:rPr>
          <w:rFonts w:hint="eastAsia" w:ascii="宋体" w:hAnsi="宋体" w:eastAsia="宋体" w:cs="宋体"/>
          <w:b/>
          <w:bCs/>
          <w:i w:val="0"/>
          <w:iCs w:val="0"/>
          <w:caps w:val="0"/>
          <w:color w:val="333333"/>
          <w:spacing w:val="0"/>
        </w:rPr>
        <w:t>（一）初赛</w:t>
      </w:r>
    </w:p>
    <w:p w14:paraId="68B2CE51">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641"/>
        <w:jc w:val="both"/>
        <w:textAlignment w:val="auto"/>
        <w:rPr>
          <w:rFonts w:hint="eastAsia" w:ascii="宋体" w:hAnsi="宋体" w:eastAsia="宋体" w:cs="宋体"/>
        </w:rPr>
      </w:pPr>
      <w:r>
        <w:rPr>
          <w:rFonts w:hint="eastAsia" w:ascii="宋体" w:hAnsi="宋体" w:eastAsia="宋体" w:cs="宋体"/>
          <w:i w:val="0"/>
          <w:iCs w:val="0"/>
          <w:caps w:val="0"/>
          <w:color w:val="333333"/>
          <w:spacing w:val="0"/>
        </w:rPr>
        <w:t>参赛学生通过大赛官方网站提交参赛作品。评审专家组将按照赛题和组别对参赛作品进行在线评审，并最终确定进入决赛的作品。如有需要，评审专家可要求参赛队员通过腾讯会议进行视频、语音远程答辩，以求对参赛队和参赛作品充分了解，做出合理的评审决定。</w:t>
      </w:r>
    </w:p>
    <w:p w14:paraId="40DF936D">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641"/>
        <w:jc w:val="both"/>
        <w:textAlignment w:val="auto"/>
        <w:rPr>
          <w:rFonts w:hint="eastAsia" w:ascii="宋体" w:hAnsi="宋体" w:eastAsia="宋体" w:cs="宋体"/>
        </w:rPr>
      </w:pPr>
      <w:r>
        <w:rPr>
          <w:rFonts w:hint="eastAsia" w:ascii="宋体" w:hAnsi="宋体" w:eastAsia="宋体" w:cs="宋体"/>
          <w:i w:val="0"/>
          <w:iCs w:val="0"/>
          <w:caps w:val="0"/>
          <w:color w:val="333333"/>
          <w:spacing w:val="0"/>
        </w:rPr>
        <w:t>初赛阶段各赛题的主要评审标准如下：</w:t>
      </w:r>
    </w:p>
    <w:p w14:paraId="1DE4DC36">
      <w:pPr>
        <w:pStyle w:val="2"/>
        <w:keepNext w:val="0"/>
        <w:keepLines w:val="0"/>
        <w:widowControl/>
        <w:suppressLineNumbers w:val="0"/>
        <w:spacing w:before="0" w:beforeAutospacing="0" w:after="0" w:afterAutospacing="0" w:line="27" w:lineRule="atLeast"/>
        <w:ind w:left="0" w:leftChars="0" w:right="0" w:firstLine="0" w:firstLineChars="0"/>
        <w:jc w:val="center"/>
      </w:pPr>
      <w:bookmarkStart w:id="0" w:name="_GoBack"/>
      <w:r>
        <w:drawing>
          <wp:inline distT="0" distB="0" distL="114300" distR="114300">
            <wp:extent cx="5266690" cy="1577340"/>
            <wp:effectExtent l="0" t="0" r="635" b="381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4"/>
                    <a:stretch>
                      <a:fillRect/>
                    </a:stretch>
                  </pic:blipFill>
                  <pic:spPr>
                    <a:xfrm>
                      <a:off x="0" y="0"/>
                      <a:ext cx="5266690" cy="1577340"/>
                    </a:xfrm>
                    <a:prstGeom prst="rect">
                      <a:avLst/>
                    </a:prstGeom>
                    <a:noFill/>
                    <a:ln>
                      <a:noFill/>
                    </a:ln>
                  </pic:spPr>
                </pic:pic>
              </a:graphicData>
            </a:graphic>
          </wp:inline>
        </w:drawing>
      </w:r>
      <w:bookmarkEnd w:id="0"/>
    </w:p>
    <w:p w14:paraId="33EB57EC">
      <w:pPr>
        <w:pStyle w:val="2"/>
        <w:keepNext w:val="0"/>
        <w:keepLines w:val="0"/>
        <w:widowControl/>
        <w:suppressLineNumbers w:val="0"/>
        <w:spacing w:before="0" w:beforeAutospacing="0" w:after="0" w:afterAutospacing="0" w:line="27" w:lineRule="atLeast"/>
        <w:ind w:right="0"/>
        <w:jc w:val="both"/>
      </w:pPr>
      <w:r>
        <w:drawing>
          <wp:inline distT="0" distB="0" distL="114300" distR="114300">
            <wp:extent cx="5271770" cy="1590675"/>
            <wp:effectExtent l="0" t="0" r="508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5"/>
                    <a:stretch>
                      <a:fillRect/>
                    </a:stretch>
                  </pic:blipFill>
                  <pic:spPr>
                    <a:xfrm>
                      <a:off x="0" y="0"/>
                      <a:ext cx="5271770" cy="1590675"/>
                    </a:xfrm>
                    <a:prstGeom prst="rect">
                      <a:avLst/>
                    </a:prstGeom>
                    <a:noFill/>
                    <a:ln>
                      <a:noFill/>
                    </a:ln>
                  </pic:spPr>
                </pic:pic>
              </a:graphicData>
            </a:graphic>
          </wp:inline>
        </w:drawing>
      </w:r>
    </w:p>
    <w:p w14:paraId="18CB47F6">
      <w:pPr>
        <w:pStyle w:val="2"/>
        <w:keepNext w:val="0"/>
        <w:keepLines w:val="0"/>
        <w:widowControl/>
        <w:suppressLineNumbers w:val="0"/>
        <w:spacing w:before="0" w:beforeAutospacing="0" w:after="0" w:afterAutospacing="0" w:line="27" w:lineRule="atLeast"/>
        <w:ind w:right="0"/>
        <w:jc w:val="both"/>
      </w:pPr>
      <w:r>
        <w:drawing>
          <wp:inline distT="0" distB="0" distL="114300" distR="114300">
            <wp:extent cx="5274310" cy="1581785"/>
            <wp:effectExtent l="0" t="0" r="2540" b="1841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6"/>
                    <a:stretch>
                      <a:fillRect/>
                    </a:stretch>
                  </pic:blipFill>
                  <pic:spPr>
                    <a:xfrm>
                      <a:off x="0" y="0"/>
                      <a:ext cx="5274310" cy="1581785"/>
                    </a:xfrm>
                    <a:prstGeom prst="rect">
                      <a:avLst/>
                    </a:prstGeom>
                    <a:noFill/>
                    <a:ln>
                      <a:noFill/>
                    </a:ln>
                  </pic:spPr>
                </pic:pic>
              </a:graphicData>
            </a:graphic>
          </wp:inline>
        </w:drawing>
      </w:r>
    </w:p>
    <w:p w14:paraId="4E18CFE2">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jc w:val="both"/>
        <w:textAlignment w:val="auto"/>
        <w:rPr>
          <w:rFonts w:hint="eastAsia" w:ascii="宋体" w:hAnsi="宋体" w:eastAsia="宋体" w:cs="宋体"/>
          <w:sz w:val="24"/>
          <w:szCs w:val="24"/>
        </w:rPr>
      </w:pPr>
      <w:r>
        <w:drawing>
          <wp:inline distT="0" distB="0" distL="114300" distR="114300">
            <wp:extent cx="5267960" cy="1740535"/>
            <wp:effectExtent l="0" t="0" r="8890" b="1206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7"/>
                    <a:stretch>
                      <a:fillRect/>
                    </a:stretch>
                  </pic:blipFill>
                  <pic:spPr>
                    <a:xfrm>
                      <a:off x="0" y="0"/>
                      <a:ext cx="5267960" cy="1740535"/>
                    </a:xfrm>
                    <a:prstGeom prst="rect">
                      <a:avLst/>
                    </a:prstGeom>
                    <a:noFill/>
                    <a:ln>
                      <a:noFill/>
                    </a:ln>
                  </pic:spPr>
                </pic:pic>
              </a:graphicData>
            </a:graphic>
          </wp:inline>
        </w:drawing>
      </w:r>
      <w:r>
        <w:rPr>
          <w:rFonts w:hint="eastAsia" w:ascii="宋体" w:hAnsi="宋体" w:eastAsia="宋体" w:cs="宋体"/>
          <w:b/>
          <w:bCs/>
          <w:i w:val="0"/>
          <w:iCs w:val="0"/>
          <w:caps w:val="0"/>
          <w:color w:val="333333"/>
          <w:spacing w:val="0"/>
          <w:sz w:val="24"/>
          <w:szCs w:val="24"/>
        </w:rPr>
        <w:t>（二）决赛</w:t>
      </w:r>
    </w:p>
    <w:p w14:paraId="7B44313E">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640"/>
        <w:jc w:val="both"/>
        <w:textAlignment w:val="auto"/>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rPr>
        <w:t>决赛为现场展示。进入决赛的参赛选手将到决赛现场对自己的作品进行现场演示和讲解，并回答评审专家的提问</w:t>
      </w:r>
    </w:p>
    <w:p w14:paraId="4B266AD3">
      <w:pPr>
        <w:pStyle w:val="2"/>
        <w:keepNext w:val="0"/>
        <w:keepLines w:val="0"/>
        <w:widowControl/>
        <w:suppressLineNumbers w:val="0"/>
        <w:spacing w:before="0" w:beforeAutospacing="0" w:after="0" w:afterAutospacing="0" w:line="27" w:lineRule="atLeast"/>
        <w:ind w:left="0" w:right="0" w:firstLine="640"/>
        <w:jc w:val="both"/>
        <w:rPr>
          <w:rFonts w:hint="default" w:ascii="仿宋_GB2312" w:hAnsi="Calibri" w:eastAsia="仿宋_GB2312" w:cs="仿宋_GB2312"/>
          <w:b/>
          <w:bCs/>
          <w:i w:val="0"/>
          <w:iCs w:val="0"/>
          <w:caps w:val="0"/>
          <w:color w:val="333333"/>
          <w:spacing w:val="0"/>
        </w:rPr>
      </w:pPr>
    </w:p>
    <w:p w14:paraId="46E27BF7">
      <w:pPr>
        <w:pStyle w:val="2"/>
        <w:keepNext w:val="0"/>
        <w:keepLines w:val="0"/>
        <w:widowControl/>
        <w:suppressLineNumbers w:val="0"/>
        <w:spacing w:before="0" w:beforeAutospacing="0" w:after="0" w:afterAutospacing="0" w:line="27" w:lineRule="atLeast"/>
        <w:ind w:left="0" w:right="0" w:firstLine="640"/>
        <w:jc w:val="both"/>
      </w:pPr>
      <w:r>
        <w:rPr>
          <w:rFonts w:hint="default" w:ascii="仿宋_GB2312" w:hAnsi="Calibri" w:eastAsia="仿宋_GB2312" w:cs="仿宋_GB2312"/>
          <w:b/>
          <w:bCs/>
          <w:i w:val="0"/>
          <w:iCs w:val="0"/>
          <w:caps w:val="0"/>
          <w:color w:val="333333"/>
          <w:spacing w:val="0"/>
        </w:rPr>
        <w:t>（三）赛程时间表</w:t>
      </w:r>
    </w:p>
    <w:p w14:paraId="57D3E778">
      <w:pPr>
        <w:pStyle w:val="2"/>
        <w:keepNext w:val="0"/>
        <w:keepLines w:val="0"/>
        <w:widowControl/>
        <w:suppressLineNumbers w:val="0"/>
        <w:spacing w:before="0" w:beforeAutospacing="0" w:after="0" w:afterAutospacing="0" w:line="27" w:lineRule="atLeast"/>
        <w:ind w:left="0" w:right="0"/>
        <w:jc w:val="center"/>
      </w:pPr>
      <w:r>
        <w:rPr>
          <w:rFonts w:hint="eastAsia" w:ascii="微软雅黑" w:hAnsi="微软雅黑" w:eastAsia="微软雅黑" w:cs="微软雅黑"/>
          <w:i w:val="0"/>
          <w:iCs w:val="0"/>
          <w:caps w:val="0"/>
          <w:color w:val="333333"/>
          <w:spacing w:val="0"/>
        </w:rPr>
        <w:drawing>
          <wp:inline distT="0" distB="0" distL="114300" distR="114300">
            <wp:extent cx="5271135" cy="2175510"/>
            <wp:effectExtent l="0" t="0" r="5715" b="15240"/>
            <wp:docPr id="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256"/>
                    <pic:cNvPicPr>
                      <a:picLocks noChangeAspect="1"/>
                    </pic:cNvPicPr>
                  </pic:nvPicPr>
                  <pic:blipFill>
                    <a:blip r:embed="rId8"/>
                    <a:stretch>
                      <a:fillRect/>
                    </a:stretch>
                  </pic:blipFill>
                  <pic:spPr>
                    <a:xfrm>
                      <a:off x="0" y="0"/>
                      <a:ext cx="5271135" cy="2175510"/>
                    </a:xfrm>
                    <a:prstGeom prst="rect">
                      <a:avLst/>
                    </a:prstGeom>
                    <a:noFill/>
                    <a:ln w="9525">
                      <a:noFill/>
                    </a:ln>
                  </pic:spPr>
                </pic:pic>
              </a:graphicData>
            </a:graphic>
          </wp:inline>
        </w:drawing>
      </w:r>
    </w:p>
    <w:p w14:paraId="62F3BBE4">
      <w:pPr>
        <w:pStyle w:val="2"/>
        <w:keepNext w:val="0"/>
        <w:keepLines w:val="0"/>
        <w:widowControl/>
        <w:suppressLineNumbers w:val="0"/>
        <w:spacing w:before="0" w:beforeAutospacing="0" w:after="0" w:afterAutospacing="0" w:line="27" w:lineRule="atLeast"/>
        <w:ind w:left="0" w:right="0" w:firstLine="640"/>
        <w:jc w:val="both"/>
      </w:pPr>
      <w:r>
        <w:rPr>
          <w:rFonts w:hint="eastAsia" w:ascii="微软雅黑" w:hAnsi="微软雅黑" w:eastAsia="微软雅黑" w:cs="微软雅黑"/>
          <w:i w:val="0"/>
          <w:iCs w:val="0"/>
          <w:caps w:val="0"/>
          <w:color w:val="333333"/>
          <w:spacing w:val="0"/>
        </w:rPr>
        <w:t> </w:t>
      </w:r>
    </w:p>
    <w:p w14:paraId="182EBA95">
      <w:pPr>
        <w:pStyle w:val="2"/>
        <w:keepNext w:val="0"/>
        <w:keepLines w:val="0"/>
        <w:widowControl/>
        <w:suppressLineNumbers w:val="0"/>
        <w:spacing w:before="0" w:beforeAutospacing="0" w:after="0" w:afterAutospacing="0" w:line="27" w:lineRule="atLeast"/>
        <w:ind w:left="0" w:right="0" w:firstLine="640"/>
        <w:jc w:val="both"/>
      </w:pPr>
      <w:r>
        <w:rPr>
          <w:rFonts w:hint="default" w:ascii="仿宋_GB2312" w:hAnsi="Calibri" w:eastAsia="仿宋_GB2312" w:cs="仿宋_GB2312"/>
          <w:i w:val="0"/>
          <w:iCs w:val="0"/>
          <w:caps w:val="0"/>
          <w:color w:val="333333"/>
          <w:spacing w:val="0"/>
        </w:rPr>
        <w:t>舞蹈赛道时间表</w:t>
      </w:r>
    </w:p>
    <w:p w14:paraId="5E6F5832">
      <w:pPr>
        <w:pStyle w:val="2"/>
        <w:keepNext w:val="0"/>
        <w:keepLines w:val="0"/>
        <w:widowControl/>
        <w:suppressLineNumbers w:val="0"/>
        <w:spacing w:before="0" w:beforeAutospacing="0" w:after="0" w:afterAutospacing="0" w:line="27" w:lineRule="atLeast"/>
        <w:ind w:left="0" w:right="0"/>
        <w:jc w:val="center"/>
      </w:pPr>
      <w:r>
        <w:rPr>
          <w:rFonts w:hint="eastAsia" w:ascii="微软雅黑" w:hAnsi="微软雅黑" w:eastAsia="微软雅黑" w:cs="微软雅黑"/>
          <w:i w:val="0"/>
          <w:iCs w:val="0"/>
          <w:caps w:val="0"/>
          <w:color w:val="333333"/>
          <w:spacing w:val="0"/>
        </w:rPr>
        <w:drawing>
          <wp:inline distT="0" distB="0" distL="114300" distR="114300">
            <wp:extent cx="5271135" cy="2293620"/>
            <wp:effectExtent l="0" t="0" r="5715" b="11430"/>
            <wp:docPr id="4"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IMG_257"/>
                    <pic:cNvPicPr>
                      <a:picLocks noChangeAspect="1"/>
                    </pic:cNvPicPr>
                  </pic:nvPicPr>
                  <pic:blipFill>
                    <a:blip r:embed="rId9"/>
                    <a:stretch>
                      <a:fillRect/>
                    </a:stretch>
                  </pic:blipFill>
                  <pic:spPr>
                    <a:xfrm>
                      <a:off x="0" y="0"/>
                      <a:ext cx="5271135" cy="2293620"/>
                    </a:xfrm>
                    <a:prstGeom prst="rect">
                      <a:avLst/>
                    </a:prstGeom>
                    <a:noFill/>
                    <a:ln w="9525">
                      <a:noFill/>
                    </a:ln>
                  </pic:spPr>
                </pic:pic>
              </a:graphicData>
            </a:graphic>
          </wp:inline>
        </w:drawing>
      </w:r>
    </w:p>
    <w:p w14:paraId="010F8413">
      <w:pPr>
        <w:pStyle w:val="2"/>
        <w:keepNext w:val="0"/>
        <w:keepLines w:val="0"/>
        <w:widowControl/>
        <w:suppressLineNumbers w:val="0"/>
        <w:spacing w:before="0" w:beforeAutospacing="0" w:after="0" w:afterAutospacing="0" w:line="27" w:lineRule="atLeast"/>
        <w:ind w:left="0" w:right="0" w:firstLine="640"/>
        <w:jc w:val="both"/>
      </w:pPr>
      <w:r>
        <w:rPr>
          <w:rFonts w:hint="default" w:ascii="仿宋_GB2312" w:hAnsi="Calibri" w:eastAsia="仿宋_GB2312" w:cs="仿宋_GB2312"/>
          <w:i w:val="0"/>
          <w:iCs w:val="0"/>
          <w:caps w:val="0"/>
          <w:color w:val="333333"/>
          <w:spacing w:val="0"/>
        </w:rPr>
        <w:t>注：具体时间根据大赛的实际情况可能进行调整，请及时关注大赛官网通知。</w:t>
      </w:r>
    </w:p>
    <w:p w14:paraId="28C86AFE">
      <w:pPr>
        <w:pStyle w:val="2"/>
        <w:keepNext w:val="0"/>
        <w:keepLines w:val="0"/>
        <w:widowControl/>
        <w:suppressLineNumbers w:val="0"/>
        <w:spacing w:before="0" w:beforeAutospacing="0" w:after="0" w:afterAutospacing="0" w:line="27" w:lineRule="atLeast"/>
        <w:ind w:left="0" w:right="0" w:firstLine="640"/>
        <w:jc w:val="both"/>
      </w:pPr>
      <w:r>
        <w:rPr>
          <w:rFonts w:hint="eastAsia" w:ascii="黑体" w:hAnsi="宋体" w:eastAsia="黑体" w:cs="黑体"/>
          <w:i w:val="0"/>
          <w:iCs w:val="0"/>
          <w:caps w:val="0"/>
          <w:color w:val="333333"/>
          <w:spacing w:val="0"/>
        </w:rPr>
        <w:t>五、作品提交要求</w:t>
      </w:r>
    </w:p>
    <w:p w14:paraId="01B315E5">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640"/>
        <w:textAlignment w:val="auto"/>
        <w:rPr>
          <w:rFonts w:hint="eastAsia" w:ascii="宋体" w:hAnsi="宋体" w:eastAsia="宋体" w:cs="宋体"/>
        </w:rPr>
      </w:pPr>
      <w:r>
        <w:rPr>
          <w:rFonts w:hint="eastAsia" w:ascii="宋体" w:hAnsi="宋体" w:eastAsia="宋体" w:cs="宋体"/>
          <w:b/>
          <w:bCs/>
          <w:i w:val="0"/>
          <w:iCs w:val="0"/>
          <w:caps w:val="0"/>
          <w:color w:val="333333"/>
          <w:spacing w:val="0"/>
        </w:rPr>
        <w:t>（一）赛题1、2、3、5、6</w:t>
      </w:r>
    </w:p>
    <w:p w14:paraId="22683C23">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640"/>
        <w:textAlignment w:val="auto"/>
        <w:rPr>
          <w:rFonts w:hint="eastAsia" w:ascii="宋体" w:hAnsi="宋体" w:eastAsia="宋体" w:cs="宋体"/>
        </w:rPr>
      </w:pPr>
      <w:r>
        <w:rPr>
          <w:rFonts w:hint="eastAsia" w:ascii="宋体" w:hAnsi="宋体" w:eastAsia="宋体" w:cs="宋体"/>
          <w:b/>
          <w:bCs/>
          <w:i w:val="0"/>
          <w:iCs w:val="0"/>
          <w:caps w:val="0"/>
          <w:color w:val="C0392B"/>
          <w:spacing w:val="0"/>
        </w:rPr>
        <w:t>1.在系统提交作品处分别上传作品展示的PPT和带语音讲解的ppt，共两个文件（单个文件大小不超过500M）。命名规则为：赛题－团队名称－作品名称（出现学校信息的作品一律视作无效参赛）。初赛阶段不要求参赛队伍提交实物。</w:t>
      </w:r>
    </w:p>
    <w:p w14:paraId="718B6A2E">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640"/>
        <w:textAlignment w:val="auto"/>
        <w:rPr>
          <w:rFonts w:hint="eastAsia" w:ascii="宋体" w:hAnsi="宋体" w:eastAsia="宋体" w:cs="宋体"/>
        </w:rPr>
      </w:pPr>
      <w:r>
        <w:rPr>
          <w:rFonts w:hint="eastAsia" w:ascii="宋体" w:hAnsi="宋体" w:eastAsia="宋体" w:cs="宋体"/>
          <w:b/>
          <w:bCs/>
          <w:i w:val="0"/>
          <w:iCs w:val="0"/>
          <w:caps w:val="0"/>
          <w:color w:val="C0392B"/>
          <w:spacing w:val="0"/>
        </w:rPr>
        <w:t>2.PPT是初赛评审的主要依据，包括但不限于创作背景、设计理念、创新创意、效果演示等内容，PPT必须提前录制语音讲解，播放时间不超过5分钟。</w:t>
      </w:r>
    </w:p>
    <w:p w14:paraId="20198732">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640"/>
        <w:textAlignment w:val="auto"/>
        <w:rPr>
          <w:rFonts w:hint="eastAsia" w:ascii="宋体" w:hAnsi="宋体" w:eastAsia="宋体" w:cs="宋体"/>
        </w:rPr>
      </w:pPr>
      <w:r>
        <w:rPr>
          <w:rFonts w:hint="eastAsia" w:ascii="宋体" w:hAnsi="宋体" w:eastAsia="宋体" w:cs="宋体"/>
          <w:b/>
          <w:bCs/>
          <w:i w:val="0"/>
          <w:iCs w:val="0"/>
          <w:caps w:val="0"/>
          <w:color w:val="C0392B"/>
          <w:spacing w:val="0"/>
        </w:rPr>
        <w:t>3.参赛作品中严禁出现个人信息、指导教师信息、学校信息及其他赛事标识等。</w:t>
      </w:r>
    </w:p>
    <w:p w14:paraId="54FC5B27">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640"/>
        <w:textAlignment w:val="auto"/>
        <w:rPr>
          <w:rFonts w:hint="eastAsia" w:ascii="宋体" w:hAnsi="宋体" w:eastAsia="宋体" w:cs="宋体"/>
        </w:rPr>
      </w:pPr>
      <w:r>
        <w:rPr>
          <w:rFonts w:hint="eastAsia" w:ascii="宋体" w:hAnsi="宋体" w:eastAsia="宋体" w:cs="宋体"/>
          <w:b/>
          <w:bCs/>
          <w:i w:val="0"/>
          <w:iCs w:val="0"/>
          <w:caps w:val="0"/>
          <w:color w:val="333333"/>
          <w:spacing w:val="0"/>
        </w:rPr>
        <w:t>（二）赛题4（舞蹈专项赛题）</w:t>
      </w:r>
    </w:p>
    <w:p w14:paraId="7F1734A5">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640"/>
        <w:textAlignment w:val="auto"/>
        <w:rPr>
          <w:rFonts w:hint="eastAsia" w:ascii="宋体" w:hAnsi="宋体" w:eastAsia="宋体" w:cs="宋体"/>
        </w:rPr>
      </w:pPr>
      <w:r>
        <w:rPr>
          <w:rFonts w:hint="eastAsia" w:ascii="宋体" w:hAnsi="宋体" w:eastAsia="宋体" w:cs="宋体"/>
          <w:b/>
          <w:bCs/>
          <w:i w:val="0"/>
          <w:iCs w:val="0"/>
          <w:caps w:val="0"/>
          <w:color w:val="333333"/>
          <w:spacing w:val="0"/>
        </w:rPr>
        <w:t>1.舞蹈创作组、舞蹈表演组初赛作品提交要求</w:t>
      </w:r>
    </w:p>
    <w:p w14:paraId="644F8E5D">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640"/>
        <w:textAlignment w:val="auto"/>
        <w:rPr>
          <w:rFonts w:hint="eastAsia" w:ascii="宋体" w:hAnsi="宋体" w:eastAsia="宋体" w:cs="宋体"/>
        </w:rPr>
      </w:pPr>
      <w:r>
        <w:rPr>
          <w:rFonts w:hint="eastAsia" w:ascii="宋体" w:hAnsi="宋体" w:eastAsia="宋体" w:cs="宋体"/>
          <w:i w:val="0"/>
          <w:iCs w:val="0"/>
          <w:caps w:val="0"/>
          <w:color w:val="333333"/>
          <w:spacing w:val="0"/>
        </w:rPr>
        <w:t>（1）参赛人员须提交完整作品视频。视频须为本次比赛专门录制，视频要确保高清像素（建议分辨率1080P及以上）。独舞、双人舞、三人舞作品不超过6分钟；群舞作品不超过8分钟；小型舞剧不超过30分钟（入围决赛作品需根据现场要求调整时长）。</w:t>
      </w:r>
    </w:p>
    <w:p w14:paraId="139B1830">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640"/>
        <w:textAlignment w:val="auto"/>
        <w:rPr>
          <w:rFonts w:hint="eastAsia" w:ascii="宋体" w:hAnsi="宋体" w:eastAsia="宋体" w:cs="宋体"/>
        </w:rPr>
      </w:pPr>
      <w:r>
        <w:rPr>
          <w:rFonts w:hint="eastAsia" w:ascii="宋体" w:hAnsi="宋体" w:eastAsia="宋体" w:cs="宋体"/>
          <w:i w:val="0"/>
          <w:iCs w:val="0"/>
          <w:caps w:val="0"/>
          <w:color w:val="333333"/>
          <w:spacing w:val="0"/>
        </w:rPr>
        <w:t>（2）参赛作品须为2025年10月以后未公开发表的原创作品。舞蹈创作组作品参演人员必须为该编导培养单位人员组成。</w:t>
      </w:r>
    </w:p>
    <w:p w14:paraId="799E3D8B">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640"/>
        <w:textAlignment w:val="auto"/>
        <w:rPr>
          <w:rFonts w:hint="eastAsia" w:ascii="宋体" w:hAnsi="宋体" w:eastAsia="宋体" w:cs="宋体"/>
        </w:rPr>
      </w:pPr>
      <w:r>
        <w:rPr>
          <w:rFonts w:hint="eastAsia" w:ascii="宋体" w:hAnsi="宋体" w:eastAsia="宋体" w:cs="宋体"/>
          <w:i w:val="0"/>
          <w:iCs w:val="0"/>
          <w:caps w:val="0"/>
          <w:color w:val="333333"/>
          <w:spacing w:val="0"/>
        </w:rPr>
        <w:t>（3）不得在作品视频及附件中出现指导教师、参赛者个人信息、学校名称或任何赛事标识，确保评审匿名性。</w:t>
      </w:r>
    </w:p>
    <w:p w14:paraId="1BCD3337">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640"/>
        <w:textAlignment w:val="auto"/>
        <w:rPr>
          <w:rFonts w:hint="eastAsia" w:ascii="宋体" w:hAnsi="宋体" w:eastAsia="宋体" w:cs="宋体"/>
        </w:rPr>
      </w:pPr>
      <w:r>
        <w:rPr>
          <w:rFonts w:hint="eastAsia" w:ascii="宋体" w:hAnsi="宋体" w:eastAsia="宋体" w:cs="宋体"/>
          <w:b/>
          <w:bCs/>
          <w:i w:val="0"/>
          <w:iCs w:val="0"/>
          <w:caps w:val="0"/>
          <w:color w:val="333333"/>
          <w:spacing w:val="0"/>
        </w:rPr>
        <w:t>2.舞蹈教育组初赛材料提交要求</w:t>
      </w:r>
    </w:p>
    <w:p w14:paraId="5B97C111">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640"/>
        <w:jc w:val="both"/>
        <w:textAlignment w:val="auto"/>
        <w:rPr>
          <w:rFonts w:hint="eastAsia" w:ascii="宋体" w:hAnsi="宋体" w:eastAsia="宋体" w:cs="宋体"/>
        </w:rPr>
      </w:pPr>
      <w:r>
        <w:rPr>
          <w:rFonts w:hint="eastAsia" w:ascii="宋体" w:hAnsi="宋体" w:eastAsia="宋体" w:cs="宋体"/>
          <w:i w:val="0"/>
          <w:iCs w:val="0"/>
          <w:caps w:val="0"/>
          <w:color w:val="333333"/>
          <w:spacing w:val="0"/>
        </w:rPr>
        <w:t>（1）参赛人员须提交本人报送一堂课程的教学设计（PDF格式）与授课PPT，内容应涵盖教学设计基本要素，格式自行决定，教学设计中的教学环节时长不超过12分钟。</w:t>
      </w:r>
    </w:p>
    <w:p w14:paraId="66200D71">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640"/>
        <w:jc w:val="both"/>
        <w:textAlignment w:val="auto"/>
        <w:rPr>
          <w:rFonts w:hint="eastAsia" w:ascii="宋体" w:hAnsi="宋体" w:eastAsia="宋体" w:cs="宋体"/>
        </w:rPr>
      </w:pPr>
      <w:r>
        <w:rPr>
          <w:rFonts w:hint="eastAsia" w:ascii="宋体" w:hAnsi="宋体" w:eastAsia="宋体" w:cs="宋体"/>
          <w:i w:val="0"/>
          <w:iCs w:val="0"/>
          <w:caps w:val="0"/>
          <w:color w:val="333333"/>
          <w:spacing w:val="0"/>
        </w:rPr>
        <w:t>（2）不得在教学设计及PPT中出现指导教师、参赛者个人信息、学校名称或任何赛事标识，确保评审匿名性。</w:t>
      </w:r>
    </w:p>
    <w:p w14:paraId="7A166947">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643"/>
        <w:jc w:val="both"/>
        <w:textAlignment w:val="auto"/>
        <w:rPr>
          <w:rFonts w:hint="eastAsia" w:ascii="宋体" w:hAnsi="宋体" w:eastAsia="宋体" w:cs="宋体"/>
        </w:rPr>
      </w:pPr>
      <w:r>
        <w:rPr>
          <w:rFonts w:hint="eastAsia" w:ascii="宋体" w:hAnsi="宋体" w:eastAsia="宋体" w:cs="宋体"/>
          <w:b/>
          <w:bCs/>
          <w:i w:val="0"/>
          <w:iCs w:val="0"/>
          <w:caps w:val="0"/>
          <w:color w:val="333333"/>
          <w:spacing w:val="0"/>
        </w:rPr>
        <w:t>3.决赛要求</w:t>
      </w:r>
    </w:p>
    <w:p w14:paraId="23DCEE63">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640"/>
        <w:jc w:val="both"/>
        <w:textAlignment w:val="auto"/>
        <w:rPr>
          <w:rFonts w:hint="eastAsia" w:ascii="宋体" w:hAnsi="宋体" w:eastAsia="宋体" w:cs="宋体"/>
        </w:rPr>
      </w:pPr>
      <w:r>
        <w:rPr>
          <w:rFonts w:hint="eastAsia" w:ascii="宋体" w:hAnsi="宋体" w:eastAsia="宋体" w:cs="宋体"/>
          <w:i w:val="0"/>
          <w:iCs w:val="0"/>
          <w:caps w:val="0"/>
          <w:color w:val="333333"/>
          <w:spacing w:val="0"/>
        </w:rPr>
        <w:t>舞蹈专项赛题的决赛为现场展示，大赛专家委员会将现场进行打分。</w:t>
      </w:r>
    </w:p>
    <w:p w14:paraId="7C320F48">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643"/>
        <w:jc w:val="both"/>
        <w:textAlignment w:val="auto"/>
        <w:rPr>
          <w:rFonts w:hint="eastAsia" w:ascii="宋体" w:hAnsi="宋体" w:eastAsia="宋体" w:cs="宋体"/>
        </w:rPr>
      </w:pPr>
      <w:r>
        <w:rPr>
          <w:rFonts w:hint="eastAsia" w:ascii="宋体" w:hAnsi="宋体" w:eastAsia="宋体" w:cs="宋体"/>
          <w:b/>
          <w:bCs/>
          <w:i w:val="0"/>
          <w:iCs w:val="0"/>
          <w:caps w:val="0"/>
          <w:color w:val="333333"/>
          <w:spacing w:val="0"/>
        </w:rPr>
        <w:t>（1）舞蹈创作组、舞蹈表演组决赛要求</w:t>
      </w:r>
    </w:p>
    <w:p w14:paraId="00C0804E">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640"/>
        <w:jc w:val="both"/>
        <w:textAlignment w:val="auto"/>
        <w:rPr>
          <w:rFonts w:hint="eastAsia" w:ascii="宋体" w:hAnsi="宋体" w:eastAsia="宋体" w:cs="宋体"/>
        </w:rPr>
      </w:pPr>
      <w:r>
        <w:rPr>
          <w:rFonts w:hint="eastAsia" w:ascii="宋体" w:hAnsi="宋体" w:eastAsia="宋体" w:cs="宋体"/>
          <w:i w:val="0"/>
          <w:iCs w:val="0"/>
          <w:caps w:val="0"/>
          <w:color w:val="333333"/>
          <w:spacing w:val="0"/>
        </w:rPr>
        <w:t>参赛人员须在比赛现场完成作品展示。独舞、双人舞、三人舞作品不超过6分钟；群舞作品不超过8分钟；小型舞剧需根据比赛现场要求调整时长。舞蹈创作组作品参演人员必须为该编导培养单位人员组成。</w:t>
      </w:r>
    </w:p>
    <w:p w14:paraId="60D2DCA2">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643"/>
        <w:jc w:val="both"/>
        <w:textAlignment w:val="auto"/>
        <w:rPr>
          <w:rFonts w:hint="eastAsia" w:ascii="宋体" w:hAnsi="宋体" w:eastAsia="宋体" w:cs="宋体"/>
        </w:rPr>
      </w:pPr>
      <w:r>
        <w:rPr>
          <w:rFonts w:hint="eastAsia" w:ascii="宋体" w:hAnsi="宋体" w:eastAsia="宋体" w:cs="宋体"/>
          <w:b/>
          <w:bCs/>
          <w:i w:val="0"/>
          <w:iCs w:val="0"/>
          <w:caps w:val="0"/>
          <w:color w:val="333333"/>
          <w:spacing w:val="0"/>
        </w:rPr>
        <w:t>（2）舞蹈教育组决赛要求</w:t>
      </w:r>
    </w:p>
    <w:p w14:paraId="54491338">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640"/>
        <w:jc w:val="both"/>
        <w:textAlignment w:val="auto"/>
        <w:rPr>
          <w:rFonts w:hint="eastAsia" w:ascii="宋体" w:hAnsi="宋体" w:eastAsia="宋体" w:cs="宋体"/>
        </w:rPr>
      </w:pPr>
      <w:r>
        <w:rPr>
          <w:rFonts w:hint="eastAsia" w:ascii="宋体" w:hAnsi="宋体" w:eastAsia="宋体" w:cs="宋体"/>
          <w:i w:val="0"/>
          <w:iCs w:val="0"/>
          <w:caps w:val="0"/>
          <w:color w:val="333333"/>
          <w:spacing w:val="0"/>
        </w:rPr>
        <w:t>参赛人员须通过现场抽签选择教学对象的专业方向（舞蹈编导、舞蹈表演、舞蹈教育），针对相应方向进行现场授课，涵盖2分钟的讲解环节和10分钟的授课环节（注：教学对象由大赛专家委员会艺术学组提供）。</w:t>
      </w:r>
    </w:p>
    <w:p w14:paraId="54CD5947">
      <w:pPr>
        <w:pStyle w:val="2"/>
        <w:keepNext w:val="0"/>
        <w:keepLines w:val="0"/>
        <w:widowControl/>
        <w:suppressLineNumbers w:val="0"/>
        <w:spacing w:before="0" w:beforeAutospacing="0" w:after="0" w:afterAutospacing="0" w:line="27" w:lineRule="atLeast"/>
        <w:ind w:left="0" w:right="0" w:firstLine="640"/>
      </w:pPr>
      <w:r>
        <w:rPr>
          <w:rFonts w:hint="eastAsia" w:ascii="黑体" w:hAnsi="宋体" w:eastAsia="黑体" w:cs="黑体"/>
          <w:i w:val="0"/>
          <w:iCs w:val="0"/>
          <w:caps w:val="0"/>
          <w:color w:val="333333"/>
          <w:spacing w:val="0"/>
        </w:rPr>
        <w:t>六、大赛奖项设置与奖励办法</w:t>
      </w:r>
    </w:p>
    <w:p w14:paraId="04876BF9">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641"/>
        <w:jc w:val="both"/>
        <w:textAlignment w:val="auto"/>
        <w:rPr>
          <w:rFonts w:hint="eastAsia" w:ascii="宋体" w:hAnsi="宋体" w:eastAsia="宋体" w:cs="宋体"/>
        </w:rPr>
      </w:pPr>
      <w:r>
        <w:rPr>
          <w:rFonts w:hint="eastAsia" w:ascii="宋体" w:hAnsi="宋体" w:eastAsia="宋体" w:cs="宋体"/>
          <w:i w:val="0"/>
          <w:iCs w:val="0"/>
          <w:caps w:val="0"/>
          <w:color w:val="333333"/>
          <w:spacing w:val="0"/>
        </w:rPr>
        <w:t>大赛分赛题评审。初赛各按提交作品数量确定一定比例推荐进入决赛。决赛设置一等奖、二等奖、三等奖。</w:t>
      </w:r>
    </w:p>
    <w:p w14:paraId="5704E5BE">
      <w:pPr>
        <w:pStyle w:val="2"/>
        <w:keepNext w:val="0"/>
        <w:keepLines w:val="0"/>
        <w:widowControl/>
        <w:suppressLineNumbers w:val="0"/>
        <w:spacing w:before="0" w:beforeAutospacing="0" w:after="0" w:afterAutospacing="0" w:line="27" w:lineRule="atLeast"/>
        <w:ind w:left="0" w:right="0" w:firstLine="643"/>
      </w:pPr>
      <w:r>
        <w:rPr>
          <w:rFonts w:hint="eastAsia" w:ascii="黑体" w:hAnsi="宋体" w:eastAsia="黑体" w:cs="黑体"/>
          <w:i w:val="0"/>
          <w:iCs w:val="0"/>
          <w:caps w:val="0"/>
          <w:color w:val="333333"/>
          <w:spacing w:val="0"/>
        </w:rPr>
        <w:t>七、联系方式</w:t>
      </w:r>
    </w:p>
    <w:p w14:paraId="41D56A3E">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641"/>
        <w:jc w:val="both"/>
        <w:textAlignment w:val="auto"/>
        <w:rPr>
          <w:rFonts w:hint="default" w:ascii="Times New Roman" w:hAnsi="Times New Roman" w:eastAsia="宋体" w:cs="Times New Roman"/>
        </w:rPr>
      </w:pPr>
      <w:r>
        <w:rPr>
          <w:rFonts w:hint="default" w:ascii="Times New Roman" w:hAnsi="Times New Roman" w:eastAsia="宋体" w:cs="Times New Roman"/>
          <w:i w:val="0"/>
          <w:iCs w:val="0"/>
          <w:caps w:val="0"/>
          <w:color w:val="333333"/>
          <w:spacing w:val="0"/>
        </w:rPr>
        <w:t>1.大赛官网：https://cpipc.acge.org.cn/</w:t>
      </w:r>
    </w:p>
    <w:p w14:paraId="24F2F3F8">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641"/>
        <w:jc w:val="both"/>
        <w:textAlignment w:val="auto"/>
        <w:rPr>
          <w:rFonts w:hint="default" w:ascii="Times New Roman" w:hAnsi="Times New Roman" w:eastAsia="宋体" w:cs="Times New Roman"/>
        </w:rPr>
      </w:pPr>
      <w:r>
        <w:rPr>
          <w:rFonts w:hint="default" w:ascii="Times New Roman" w:hAnsi="Times New Roman" w:eastAsia="宋体" w:cs="Times New Roman"/>
          <w:i w:val="0"/>
          <w:iCs w:val="0"/>
          <w:caps w:val="0"/>
          <w:color w:val="333333"/>
          <w:spacing w:val="0"/>
        </w:rPr>
        <w:t>2.大赛官方微信公众号：中国研究生创新实践系列大赛</w:t>
      </w:r>
    </w:p>
    <w:p w14:paraId="4869E851">
      <w:pPr>
        <w:pStyle w:val="2"/>
        <w:keepNext w:val="0"/>
        <w:keepLines w:val="0"/>
        <w:widowControl/>
        <w:suppressLineNumbers w:val="0"/>
        <w:spacing w:before="0" w:beforeAutospacing="0" w:after="0" w:afterAutospacing="0" w:line="27" w:lineRule="atLeast"/>
        <w:ind w:left="0" w:right="0"/>
        <w:jc w:val="center"/>
      </w:pPr>
      <w:r>
        <w:rPr>
          <w:rFonts w:hint="eastAsia" w:ascii="微软雅黑" w:hAnsi="微软雅黑" w:eastAsia="微软雅黑" w:cs="微软雅黑"/>
          <w:i w:val="0"/>
          <w:iCs w:val="0"/>
          <w:caps w:val="0"/>
          <w:color w:val="333333"/>
          <w:spacing w:val="0"/>
        </w:rPr>
        <w:drawing>
          <wp:inline distT="0" distB="0" distL="114300" distR="114300">
            <wp:extent cx="3810000" cy="3810000"/>
            <wp:effectExtent l="0" t="0" r="0" b="0"/>
            <wp:docPr id="1"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descr="IMG_258"/>
                    <pic:cNvPicPr>
                      <a:picLocks noChangeAspect="1"/>
                    </pic:cNvPicPr>
                  </pic:nvPicPr>
                  <pic:blipFill>
                    <a:blip r:embed="rId10"/>
                    <a:stretch>
                      <a:fillRect/>
                    </a:stretch>
                  </pic:blipFill>
                  <pic:spPr>
                    <a:xfrm>
                      <a:off x="0" y="0"/>
                      <a:ext cx="3810000" cy="3810000"/>
                    </a:xfrm>
                    <a:prstGeom prst="rect">
                      <a:avLst/>
                    </a:prstGeom>
                    <a:noFill/>
                    <a:ln w="9525">
                      <a:noFill/>
                    </a:ln>
                  </pic:spPr>
                </pic:pic>
              </a:graphicData>
            </a:graphic>
          </wp:inline>
        </w:drawing>
      </w:r>
    </w:p>
    <w:p w14:paraId="27EF972A">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640"/>
        <w:jc w:val="both"/>
        <w:textAlignment w:val="auto"/>
        <w:rPr>
          <w:rFonts w:hint="default" w:ascii="Times New Roman" w:hAnsi="Times New Roman" w:eastAsia="宋体" w:cs="Times New Roman"/>
        </w:rPr>
      </w:pPr>
      <w:r>
        <w:rPr>
          <w:rFonts w:hint="default" w:ascii="Times New Roman" w:hAnsi="Times New Roman" w:eastAsia="宋体" w:cs="Times New Roman"/>
          <w:i w:val="0"/>
          <w:iCs w:val="0"/>
          <w:caps w:val="0"/>
          <w:color w:val="333333"/>
          <w:spacing w:val="0"/>
        </w:rPr>
        <w:t>3.大赛承办单位山西大学联系人：赵老师</w:t>
      </w:r>
    </w:p>
    <w:p w14:paraId="0BAC9177">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firstLine="960"/>
        <w:jc w:val="left"/>
        <w:textAlignment w:val="auto"/>
        <w:rPr>
          <w:rFonts w:hint="default" w:ascii="Times New Roman" w:hAnsi="Times New Roman" w:eastAsia="宋体" w:cs="Times New Roman"/>
        </w:rPr>
      </w:pPr>
      <w:r>
        <w:rPr>
          <w:rFonts w:hint="default" w:ascii="Times New Roman" w:hAnsi="Times New Roman" w:eastAsia="宋体" w:cs="Times New Roman"/>
          <w:i w:val="0"/>
          <w:iCs w:val="0"/>
          <w:caps w:val="0"/>
          <w:color w:val="333333"/>
          <w:spacing w:val="0"/>
          <w:vertAlign w:val="baseline"/>
        </w:rPr>
        <w:t>联系电话：</w:t>
      </w:r>
      <w:r>
        <w:rPr>
          <w:rFonts w:hint="default" w:ascii="Times New Roman" w:hAnsi="Times New Roman" w:eastAsia="宋体" w:cs="Times New Roman"/>
          <w:i w:val="0"/>
          <w:iCs w:val="0"/>
          <w:caps w:val="0"/>
          <w:color w:val="000000"/>
          <w:spacing w:val="5"/>
          <w:vertAlign w:val="baseline"/>
        </w:rPr>
        <w:t>0351-7011752</w:t>
      </w:r>
    </w:p>
    <w:p w14:paraId="127200BF">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640"/>
        <w:jc w:val="both"/>
        <w:textAlignment w:val="auto"/>
        <w:rPr>
          <w:rFonts w:hint="default" w:ascii="Times New Roman" w:hAnsi="Times New Roman" w:eastAsia="宋体" w:cs="Times New Roman"/>
        </w:rPr>
      </w:pPr>
      <w:r>
        <w:rPr>
          <w:rFonts w:hint="default" w:ascii="Times New Roman" w:hAnsi="Times New Roman" w:eastAsia="宋体" w:cs="Times New Roman"/>
          <w:i w:val="0"/>
          <w:iCs w:val="0"/>
          <w:caps w:val="0"/>
          <w:color w:val="333333"/>
          <w:spacing w:val="0"/>
        </w:rPr>
        <w:t>4.大赛组委会秘书处联系人：苏老师</w:t>
      </w:r>
    </w:p>
    <w:p w14:paraId="5C32BFBE">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960"/>
        <w:jc w:val="both"/>
        <w:textAlignment w:val="auto"/>
        <w:rPr>
          <w:rFonts w:hint="default" w:ascii="Times New Roman" w:hAnsi="Times New Roman" w:eastAsia="宋体" w:cs="Times New Roman"/>
        </w:rPr>
      </w:pPr>
      <w:r>
        <w:rPr>
          <w:rFonts w:hint="default" w:ascii="Times New Roman" w:hAnsi="Times New Roman" w:eastAsia="宋体" w:cs="Times New Roman"/>
          <w:i w:val="0"/>
          <w:iCs w:val="0"/>
          <w:caps w:val="0"/>
          <w:color w:val="333333"/>
          <w:spacing w:val="0"/>
        </w:rPr>
        <w:t>联系电话：0531-88362800</w:t>
      </w:r>
    </w:p>
    <w:p w14:paraId="40570F30">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960"/>
        <w:jc w:val="both"/>
        <w:textAlignment w:val="auto"/>
        <w:rPr>
          <w:rFonts w:hint="default" w:ascii="Times New Roman" w:hAnsi="Times New Roman" w:eastAsia="宋体" w:cs="Times New Roman"/>
        </w:rPr>
      </w:pPr>
      <w:r>
        <w:rPr>
          <w:rFonts w:hint="default" w:ascii="Times New Roman" w:hAnsi="Times New Roman" w:eastAsia="宋体" w:cs="Times New Roman"/>
          <w:i w:val="0"/>
          <w:iCs w:val="0"/>
          <w:caps w:val="0"/>
          <w:color w:val="333333"/>
          <w:spacing w:val="0"/>
        </w:rPr>
        <w:t>电子邮箱：wenhuachina2024@163.com</w:t>
      </w:r>
    </w:p>
    <w:p w14:paraId="2089C7A0">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640"/>
        <w:jc w:val="both"/>
        <w:textAlignment w:val="auto"/>
        <w:rPr>
          <w:rFonts w:hint="default" w:ascii="Times New Roman" w:hAnsi="Times New Roman" w:eastAsia="宋体" w:cs="Times New Roman"/>
        </w:rPr>
      </w:pPr>
      <w:r>
        <w:rPr>
          <w:rFonts w:hint="default" w:ascii="Times New Roman" w:hAnsi="Times New Roman" w:eastAsia="宋体" w:cs="Times New Roman"/>
          <w:i w:val="0"/>
          <w:iCs w:val="0"/>
          <w:caps w:val="0"/>
          <w:color w:val="333333"/>
          <w:spacing w:val="0"/>
        </w:rPr>
        <w:t>5.大赛专家委员会艺术学组秘书处联系人：朱老师</w:t>
      </w:r>
    </w:p>
    <w:p w14:paraId="6CB6C93C">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960"/>
        <w:jc w:val="both"/>
        <w:textAlignment w:val="auto"/>
        <w:rPr>
          <w:rFonts w:hint="default" w:ascii="Times New Roman" w:hAnsi="Times New Roman" w:eastAsia="宋体" w:cs="Times New Roman"/>
        </w:rPr>
      </w:pPr>
      <w:r>
        <w:rPr>
          <w:rFonts w:hint="default" w:ascii="Times New Roman" w:hAnsi="Times New Roman" w:eastAsia="宋体" w:cs="Times New Roman"/>
          <w:i w:val="0"/>
          <w:iCs w:val="0"/>
          <w:caps w:val="0"/>
          <w:color w:val="333333"/>
          <w:spacing w:val="0"/>
        </w:rPr>
        <w:t>联系电话：18645005566</w:t>
      </w:r>
    </w:p>
    <w:p w14:paraId="0FA40C3E">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960"/>
        <w:jc w:val="both"/>
        <w:textAlignment w:val="auto"/>
        <w:rPr>
          <w:rFonts w:hint="default" w:ascii="Times New Roman" w:hAnsi="Times New Roman" w:eastAsia="宋体" w:cs="Times New Roman"/>
        </w:rPr>
      </w:pPr>
      <w:r>
        <w:rPr>
          <w:rFonts w:hint="default" w:ascii="Times New Roman" w:hAnsi="Times New Roman" w:eastAsia="宋体" w:cs="Times New Roman"/>
          <w:i w:val="0"/>
          <w:iCs w:val="0"/>
          <w:caps w:val="0"/>
          <w:color w:val="333333"/>
          <w:spacing w:val="0"/>
        </w:rPr>
        <w:t>电子邮箱：mfadance@163.com</w:t>
      </w:r>
    </w:p>
    <w:p w14:paraId="311393E4">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firstLine="320"/>
        <w:jc w:val="both"/>
        <w:textAlignment w:val="auto"/>
        <w:rPr>
          <w:rFonts w:hint="default" w:ascii="Times New Roman" w:hAnsi="Times New Roman" w:eastAsia="宋体" w:cs="Times New Roman"/>
        </w:rPr>
      </w:pPr>
      <w:r>
        <w:rPr>
          <w:rFonts w:hint="default" w:ascii="Times New Roman" w:hAnsi="Times New Roman" w:eastAsia="宋体" w:cs="Times New Roman"/>
          <w:i w:val="0"/>
          <w:iCs w:val="0"/>
          <w:caps w:val="0"/>
          <w:color w:val="333333"/>
          <w:spacing w:val="0"/>
        </w:rPr>
        <w:t>6.为方便各培养单位组织人员、指导教师以及参赛选手之间的沟通与联系，欢迎加入QQ群交流。</w:t>
      </w:r>
    </w:p>
    <w:p w14:paraId="7FA0930C">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firstLine="320"/>
        <w:jc w:val="both"/>
        <w:textAlignment w:val="auto"/>
        <w:rPr>
          <w:rFonts w:hint="default" w:ascii="Times New Roman" w:hAnsi="Times New Roman" w:eastAsia="宋体" w:cs="Times New Roman"/>
        </w:rPr>
      </w:pPr>
      <w:r>
        <w:rPr>
          <w:rFonts w:hint="default" w:ascii="Times New Roman" w:hAnsi="Times New Roman" w:eastAsia="宋体" w:cs="Times New Roman"/>
          <w:i w:val="0"/>
          <w:iCs w:val="0"/>
          <w:caps w:val="0"/>
          <w:color w:val="333333"/>
          <w:spacing w:val="0"/>
        </w:rPr>
        <w:t>大赛组织人员、指导老师QQ群聊号码：1104827734；参赛选手QQ1群：1102461934；参赛选手QQ2群：1104827040。</w:t>
      </w:r>
    </w:p>
    <w:p w14:paraId="54A5D682">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640"/>
        <w:jc w:val="both"/>
        <w:textAlignment w:val="auto"/>
        <w:rPr>
          <w:rFonts w:hint="default" w:ascii="Times New Roman" w:hAnsi="Times New Roman" w:eastAsia="宋体" w:cs="Times New Roman"/>
        </w:rPr>
      </w:pPr>
      <w:r>
        <w:rPr>
          <w:rFonts w:hint="default" w:ascii="Times New Roman" w:hAnsi="Times New Roman" w:eastAsia="宋体" w:cs="Times New Roman"/>
          <w:i w:val="0"/>
          <w:iCs w:val="0"/>
          <w:caps w:val="0"/>
          <w:color w:val="333333"/>
          <w:spacing w:val="0"/>
        </w:rPr>
        <w:t>欢迎关注山大研究生公众号、山西大学研究生公众号，了解赛事信息。</w:t>
      </w:r>
    </w:p>
    <w:p w14:paraId="084D5C6B">
      <w:pPr>
        <w:pStyle w:val="2"/>
        <w:keepNext w:val="0"/>
        <w:keepLines w:val="0"/>
        <w:widowControl/>
        <w:suppressLineNumbers w:val="0"/>
        <w:spacing w:before="0" w:beforeAutospacing="0" w:after="0" w:afterAutospacing="0" w:line="27" w:lineRule="atLeast"/>
        <w:ind w:left="0" w:right="0"/>
        <w:jc w:val="center"/>
      </w:pPr>
      <w:r>
        <w:rPr>
          <w:rFonts w:hint="eastAsia" w:ascii="微软雅黑" w:hAnsi="微软雅黑" w:eastAsia="微软雅黑" w:cs="微软雅黑"/>
          <w:i w:val="0"/>
          <w:iCs w:val="0"/>
          <w:caps w:val="0"/>
          <w:color w:val="333333"/>
          <w:spacing w:val="0"/>
        </w:rPr>
        <w:drawing>
          <wp:inline distT="0" distB="0" distL="114300" distR="114300">
            <wp:extent cx="5269230" cy="2546985"/>
            <wp:effectExtent l="0" t="0" r="7620" b="5715"/>
            <wp:docPr id="3"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IMG_259"/>
                    <pic:cNvPicPr>
                      <a:picLocks noChangeAspect="1"/>
                    </pic:cNvPicPr>
                  </pic:nvPicPr>
                  <pic:blipFill>
                    <a:blip r:embed="rId11"/>
                    <a:stretch>
                      <a:fillRect/>
                    </a:stretch>
                  </pic:blipFill>
                  <pic:spPr>
                    <a:xfrm>
                      <a:off x="0" y="0"/>
                      <a:ext cx="5269230" cy="2546985"/>
                    </a:xfrm>
                    <a:prstGeom prst="rect">
                      <a:avLst/>
                    </a:prstGeom>
                    <a:noFill/>
                    <a:ln w="9525">
                      <a:noFill/>
                    </a:ln>
                  </pic:spPr>
                </pic:pic>
              </a:graphicData>
            </a:graphic>
          </wp:inline>
        </w:drawing>
      </w:r>
    </w:p>
    <w:p w14:paraId="293F22C1">
      <w:pPr>
        <w:pStyle w:val="2"/>
        <w:keepNext w:val="0"/>
        <w:keepLines w:val="0"/>
        <w:widowControl/>
        <w:suppressLineNumbers w:val="0"/>
        <w:spacing w:before="0" w:beforeAutospacing="0" w:after="0" w:afterAutospacing="0" w:line="27" w:lineRule="atLeast"/>
        <w:ind w:left="0" w:right="0" w:firstLine="640"/>
        <w:jc w:val="both"/>
      </w:pPr>
      <w:r>
        <w:rPr>
          <w:rFonts w:hint="eastAsia" w:ascii="微软雅黑" w:hAnsi="微软雅黑" w:eastAsia="微软雅黑" w:cs="微软雅黑"/>
          <w:i w:val="0"/>
          <w:iCs w:val="0"/>
          <w:caps w:val="0"/>
          <w:color w:val="333333"/>
          <w:spacing w:val="0"/>
        </w:rPr>
        <w:t> </w:t>
      </w:r>
    </w:p>
    <w:p w14:paraId="5EFFA34F">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641"/>
        <w:jc w:val="both"/>
        <w:textAlignment w:val="auto"/>
        <w:rPr>
          <w:rFonts w:hint="eastAsia" w:ascii="宋体" w:hAnsi="宋体" w:eastAsia="宋体" w:cs="宋体"/>
        </w:rPr>
      </w:pPr>
      <w:r>
        <w:rPr>
          <w:rFonts w:hint="eastAsia" w:ascii="宋体" w:hAnsi="宋体" w:eastAsia="宋体" w:cs="宋体"/>
          <w:i w:val="0"/>
          <w:iCs w:val="0"/>
          <w:caps w:val="0"/>
          <w:color w:val="333333"/>
          <w:spacing w:val="0"/>
        </w:rPr>
        <w:t>注：本方案根据中国研究生创新实践系列大赛章程形成（详见附件4），具体解释权归大赛组委会所有。</w:t>
      </w:r>
    </w:p>
    <w:p w14:paraId="402F372A">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641"/>
        <w:jc w:val="right"/>
        <w:textAlignment w:val="auto"/>
        <w:rPr>
          <w:rFonts w:hint="eastAsia" w:ascii="宋体" w:hAnsi="宋体" w:eastAsia="宋体" w:cs="宋体"/>
        </w:rPr>
      </w:pPr>
      <w:r>
        <w:rPr>
          <w:rFonts w:hint="eastAsia" w:ascii="宋体" w:hAnsi="宋体" w:eastAsia="宋体" w:cs="宋体"/>
          <w:i w:val="0"/>
          <w:iCs w:val="0"/>
          <w:caps w:val="0"/>
          <w:color w:val="333333"/>
          <w:spacing w:val="0"/>
        </w:rPr>
        <w:t> </w:t>
      </w:r>
    </w:p>
    <w:p w14:paraId="179470DC">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641"/>
        <w:jc w:val="right"/>
        <w:textAlignment w:val="auto"/>
        <w:rPr>
          <w:rFonts w:hint="eastAsia" w:ascii="宋体" w:hAnsi="宋体" w:eastAsia="宋体" w:cs="宋体"/>
        </w:rPr>
      </w:pPr>
      <w:r>
        <w:rPr>
          <w:rFonts w:hint="eastAsia" w:ascii="宋体" w:hAnsi="宋体" w:eastAsia="宋体" w:cs="宋体"/>
          <w:i w:val="0"/>
          <w:iCs w:val="0"/>
          <w:caps w:val="0"/>
          <w:color w:val="333333"/>
          <w:spacing w:val="0"/>
        </w:rPr>
        <w:t>第三届中国研究生“文化中国”两创大赛执行委员会</w:t>
      </w:r>
    </w:p>
    <w:p w14:paraId="31968E91">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641"/>
        <w:jc w:val="right"/>
        <w:textAlignment w:val="auto"/>
        <w:rPr>
          <w:rFonts w:hint="eastAsia" w:ascii="宋体" w:hAnsi="宋体" w:eastAsia="宋体" w:cs="宋体"/>
        </w:rPr>
      </w:pPr>
      <w:r>
        <w:rPr>
          <w:rFonts w:hint="eastAsia" w:ascii="宋体" w:hAnsi="宋体" w:eastAsia="宋体" w:cs="宋体"/>
          <w:i w:val="0"/>
          <w:iCs w:val="0"/>
          <w:caps w:val="0"/>
          <w:color w:val="333333"/>
          <w:spacing w:val="0"/>
        </w:rPr>
        <w:t>         2026年5月25日</w:t>
      </w:r>
    </w:p>
    <w:p w14:paraId="06BDDFC2">
      <w:pPr>
        <w:pStyle w:val="2"/>
        <w:keepNext w:val="0"/>
        <w:keepLines w:val="0"/>
        <w:widowControl/>
        <w:suppressLineNumbers w:val="0"/>
        <w:spacing w:before="0" w:beforeAutospacing="0" w:after="0" w:afterAutospacing="0" w:line="27" w:lineRule="atLeast"/>
        <w:ind w:left="0" w:right="0" w:firstLine="200"/>
        <w:jc w:val="both"/>
      </w:pPr>
      <w:r>
        <w:rPr>
          <w:rFonts w:hint="eastAsia" w:ascii="微软雅黑" w:hAnsi="微软雅黑" w:eastAsia="微软雅黑" w:cs="微软雅黑"/>
          <w:i w:val="0"/>
          <w:iCs w:val="0"/>
          <w:caps w:val="0"/>
          <w:color w:val="333333"/>
          <w:spacing w:val="0"/>
        </w:rPr>
        <w:t> </w:t>
      </w:r>
    </w:p>
    <w:p w14:paraId="0D9EE0BD">
      <w:pPr>
        <w:pStyle w:val="2"/>
        <w:keepNext w:val="0"/>
        <w:keepLines w:val="0"/>
        <w:widowControl/>
        <w:suppressLineNumbers w:val="0"/>
        <w:spacing w:before="0" w:beforeAutospacing="0" w:after="0" w:afterAutospacing="0" w:line="27" w:lineRule="atLeast"/>
        <w:ind w:left="0" w:right="0" w:firstLine="200"/>
        <w:jc w:val="both"/>
      </w:pPr>
      <w:r>
        <w:rPr>
          <w:rFonts w:hint="eastAsia" w:ascii="微软雅黑" w:hAnsi="微软雅黑" w:eastAsia="微软雅黑" w:cs="微软雅黑"/>
          <w:i w:val="0"/>
          <w:iCs w:val="0"/>
          <w:caps w:val="0"/>
          <w:color w:val="333333"/>
          <w:spacing w:val="0"/>
        </w:rPr>
        <w:t> </w:t>
      </w:r>
    </w:p>
    <w:p w14:paraId="5E4DDFD9"/>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仿宋_GB2312">
    <w:altName w:val="仿宋"/>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 w:name="KSOFE4500885">
    <w:panose1 w:val="02010609060101010101"/>
    <w:charset w:val="86"/>
    <w:family w:val="auto"/>
    <w:pitch w:val="default"/>
    <w:sig w:usb0="00000001" w:usb1="00000000" w:usb2="00000000" w:usb3="00000000" w:csb0="00040001" w:csb1="00000000"/>
  </w:font>
  <w:font w:name="KSOFE44F9426">
    <w:panose1 w:val="02010609060101010101"/>
    <w:charset w:val="86"/>
    <w:family w:val="auto"/>
    <w:pitch w:val="default"/>
    <w:sig w:usb0="00000001" w:usb1="00000000" w:usb2="00000000"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50719C3"/>
    <w:rsid w:val="12E93BB5"/>
    <w:rsid w:val="20E0225A"/>
    <w:rsid w:val="260B6A7A"/>
    <w:rsid w:val="4C0C45E3"/>
    <w:rsid w:val="650719C3"/>
    <w:rsid w:val="694D71CE"/>
    <w:rsid w:val="6F945E7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qFormat/>
    <w:uiPriority w:val="0"/>
    <w:pPr>
      <w:spacing w:before="0" w:beforeAutospacing="1" w:after="0" w:afterAutospacing="1"/>
      <w:ind w:left="0" w:right="0"/>
      <w:jc w:val="left"/>
    </w:pPr>
    <w:rPr>
      <w:kern w:val="0"/>
      <w:sz w:val="24"/>
      <w:lang w:val="en-US" w:eastAsia="zh-CN" w:bidi="ar"/>
    </w:rPr>
  </w:style>
  <w:style w:type="character" w:styleId="5">
    <w:name w:val="Hyperlink"/>
    <w:basedOn w:val="4"/>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游ゴシック Light"/>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11</Pages>
  <Words>6188</Words>
  <Characters>6390</Characters>
  <Lines>0</Lines>
  <Paragraphs>0</Paragraphs>
  <TotalTime>0</TotalTime>
  <ScaleCrop>false</ScaleCrop>
  <LinksUpToDate>false</LinksUpToDate>
  <CharactersWithSpaces>6410</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2026-05-25T07:53:00Z</dcterms:created>
  <dc:creator>尹蓝燕</dc:creator>
  <cp:lastModifiedBy>孙静</cp:lastModifiedBy>
  <dcterms:modified xsi:type="dcterms:W3CDTF">2026-06-25T10:35:28Z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2FEFE97AAE874D95A391E85AF9F6C4C1_13</vt:lpwstr>
  </property>
  <property fmtid="{D5CDD505-2E9C-101B-9397-08002B2CF9AE}" pid="4" name="KSOTemplateDocerSaveRecord">
    <vt:lpwstr>eyJoZGlkIjoiODY1NGU4Y2Y5NjljZWRlYzRiYmU1ZmNiY2JkMzEzMjYiLCJ1c2VySWQiOiIxNjYyNTQ0NjQ5In0=</vt:lpwstr>
  </property>
</Properties>
</file>